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0" w:rsidRDefault="00100450">
      <w:pPr>
        <w:widowControl/>
        <w:jc w:val="center"/>
        <w:rPr>
          <w:rFonts w:ascii="微软雅黑" w:eastAsia="微软雅黑" w:hAnsi="微软雅黑" w:cs="微软雅黑"/>
          <w:b/>
          <w:color w:val="353535"/>
          <w:kern w:val="0"/>
          <w:sz w:val="32"/>
          <w:szCs w:val="32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color w:val="353535"/>
          <w:kern w:val="0"/>
          <w:sz w:val="32"/>
          <w:szCs w:val="32"/>
          <w:shd w:val="clear" w:color="auto" w:fill="FFFFFF"/>
          <w:lang/>
        </w:rPr>
        <w:t>安图县人民法院</w:t>
      </w:r>
    </w:p>
    <w:p w:rsidR="00E77230" w:rsidRDefault="00100450">
      <w:pPr>
        <w:widowControl/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color w:val="353535"/>
          <w:kern w:val="0"/>
          <w:sz w:val="32"/>
          <w:szCs w:val="32"/>
          <w:shd w:val="clear" w:color="auto" w:fill="FFFFFF"/>
          <w:lang/>
        </w:rPr>
        <w:t>2018</w:t>
      </w:r>
      <w:r>
        <w:rPr>
          <w:rFonts w:ascii="微软雅黑" w:eastAsia="微软雅黑" w:hAnsi="微软雅黑" w:cs="微软雅黑" w:hint="eastAsia"/>
          <w:b/>
          <w:color w:val="353535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微软雅黑" w:eastAsia="微软雅黑" w:hAnsi="微软雅黑" w:cs="微软雅黑" w:hint="eastAsia"/>
          <w:b/>
          <w:color w:val="353535"/>
          <w:kern w:val="0"/>
          <w:sz w:val="32"/>
          <w:szCs w:val="32"/>
          <w:shd w:val="clear" w:color="auto" w:fill="FFFFFF"/>
          <w:lang/>
        </w:rPr>
        <w:t>1-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353535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微软雅黑" w:eastAsia="微软雅黑" w:hAnsi="微软雅黑" w:cs="微软雅黑" w:hint="eastAsia"/>
          <w:b/>
          <w:color w:val="353535"/>
          <w:kern w:val="0"/>
          <w:sz w:val="32"/>
          <w:szCs w:val="32"/>
          <w:shd w:val="clear" w:color="auto" w:fill="FFFFFF"/>
          <w:lang/>
        </w:rPr>
        <w:t>月裁判文书上网情况分析报告</w:t>
      </w:r>
    </w:p>
    <w:p w:rsidR="00E77230" w:rsidRDefault="00100450">
      <w:pPr>
        <w:widowControl/>
        <w:ind w:firstLine="64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shd w:val="clear" w:color="auto" w:fill="FFFFFF"/>
          <w:lang/>
        </w:rPr>
        <w:t>一、相关数据统计</w:t>
      </w:r>
    </w:p>
    <w:p w:rsidR="00E77230" w:rsidRDefault="00100450">
      <w:pPr>
        <w:widowControl/>
        <w:ind w:firstLine="64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2018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日至9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30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日，我院共在中国裁判文书网上传裁判文书1557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件，结案数1992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件，经审批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上网文书数311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件，上网率为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92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.62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%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  <w:lang/>
        </w:rPr>
        <w:t>。</w:t>
      </w:r>
    </w:p>
    <w:p w:rsidR="00E77230" w:rsidRDefault="00100450">
      <w:pPr>
        <w:widowControl/>
        <w:ind w:firstLine="64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shd w:val="clear" w:color="auto" w:fill="FFFFFF"/>
          <w:lang/>
        </w:rPr>
        <w:t>二、文书上网态势分析</w:t>
      </w:r>
    </w:p>
    <w:p w:rsidR="00E77230" w:rsidRDefault="00100450">
      <w:pPr>
        <w:widowControl/>
        <w:ind w:firstLine="600"/>
        <w:jc w:val="left"/>
        <w:rPr>
          <w:rFonts w:ascii="微软雅黑" w:eastAsia="微软雅黑" w:hAnsi="微软雅黑" w:cs="微软雅黑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/>
        </w:rPr>
        <w:t>通过以上数据，我院2018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shd w:val="clear" w:color="auto" w:fill="FFFFFF"/>
          <w:lang/>
        </w:rPr>
        <w:t>年1-9月份裁判文书上网工作运行状况良好。并始终保持在文书上网率的第一方阵。</w:t>
      </w:r>
    </w:p>
    <w:p w:rsidR="00E77230" w:rsidRDefault="00100450">
      <w:pPr>
        <w:widowControl/>
        <w:ind w:firstLine="60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  <w:shd w:val="clear" w:color="auto" w:fill="FFFFFF"/>
          <w:lang/>
        </w:rPr>
        <w:t>三、下一步工作建议</w:t>
      </w:r>
    </w:p>
    <w:p w:rsidR="00E77230" w:rsidRDefault="00100450">
      <w:pPr>
        <w:ind w:firstLineChars="200" w:firstLine="60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持续发力，在原有模式的基础上进一步优化文书上网工作方式。</w:t>
      </w:r>
    </w:p>
    <w:sectPr w:rsidR="00E77230" w:rsidSect="00E7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50" w:rsidRDefault="00100450" w:rsidP="00100450">
      <w:r>
        <w:separator/>
      </w:r>
    </w:p>
  </w:endnote>
  <w:endnote w:type="continuationSeparator" w:id="0">
    <w:p w:rsidR="00100450" w:rsidRDefault="00100450" w:rsidP="0010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50" w:rsidRDefault="00100450" w:rsidP="00100450">
      <w:r>
        <w:separator/>
      </w:r>
    </w:p>
  </w:footnote>
  <w:footnote w:type="continuationSeparator" w:id="0">
    <w:p w:rsidR="00100450" w:rsidRDefault="00100450" w:rsidP="00100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7230"/>
    <w:rsid w:val="00100450"/>
    <w:rsid w:val="00E77230"/>
    <w:rsid w:val="14D06AA8"/>
    <w:rsid w:val="172655DF"/>
    <w:rsid w:val="2863696F"/>
    <w:rsid w:val="3DC2554B"/>
    <w:rsid w:val="46F431A2"/>
    <w:rsid w:val="59F03964"/>
    <w:rsid w:val="766D46C0"/>
    <w:rsid w:val="78DE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723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0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04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00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04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2018-10-31T07:53:00Z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