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新宋体" w:hAnsi="新宋体" w:eastAsia="新宋体"/>
          <w:b/>
          <w:kern w:val="0"/>
          <w:sz w:val="44"/>
          <w:lang w:eastAsia="zh-CN"/>
        </w:rPr>
      </w:pPr>
    </w:p>
    <w:p>
      <w:pPr>
        <w:spacing w:line="600" w:lineRule="exact"/>
        <w:jc w:val="center"/>
        <w:rPr>
          <w:rFonts w:ascii="新宋体" w:hAnsi="新宋体" w:eastAsia="新宋体"/>
          <w:b/>
          <w:kern w:val="0"/>
          <w:sz w:val="44"/>
        </w:rPr>
      </w:pPr>
      <w:r>
        <w:rPr>
          <w:rFonts w:hint="eastAsia" w:ascii="新宋体" w:hAnsi="新宋体" w:eastAsia="新宋体"/>
          <w:b/>
          <w:kern w:val="0"/>
          <w:sz w:val="44"/>
          <w:lang w:eastAsia="zh-CN"/>
        </w:rPr>
        <w:t>安图县</w:t>
      </w:r>
      <w:r>
        <w:rPr>
          <w:rFonts w:hint="eastAsia" w:ascii="新宋体" w:hAnsi="新宋体" w:eastAsia="新宋体"/>
          <w:b/>
          <w:kern w:val="0"/>
          <w:sz w:val="44"/>
        </w:rPr>
        <w:t>人民法院工作报告</w:t>
      </w:r>
    </w:p>
    <w:p>
      <w:pPr>
        <w:spacing w:line="600" w:lineRule="exact"/>
        <w:rPr>
          <w:rFonts w:ascii="仿宋" w:hAnsi="仿宋" w:eastAsia="仿宋" w:cs="仿宋"/>
          <w:kern w:val="0"/>
          <w:sz w:val="28"/>
          <w:szCs w:val="28"/>
          <w:lang w:eastAsia="zh-CN"/>
        </w:rPr>
      </w:pPr>
    </w:p>
    <w:p>
      <w:pPr>
        <w:spacing w:line="600" w:lineRule="exact"/>
        <w:jc w:val="center"/>
        <w:rPr>
          <w:rFonts w:ascii="仿宋" w:hAnsi="仿宋" w:eastAsia="仿宋" w:cs="仿宋"/>
          <w:b/>
          <w:bCs/>
          <w:spacing w:val="-1"/>
          <w:kern w:val="0"/>
          <w:sz w:val="28"/>
          <w:szCs w:val="28"/>
          <w:lang w:eastAsia="zh-CN"/>
        </w:rPr>
      </w:pPr>
      <w:r>
        <w:rPr>
          <w:rFonts w:hint="eastAsia" w:ascii="仿宋" w:hAnsi="仿宋" w:eastAsia="仿宋" w:cs="仿宋"/>
          <w:spacing w:val="-1"/>
          <w:kern w:val="0"/>
          <w:sz w:val="28"/>
          <w:szCs w:val="28"/>
          <w:lang w:eastAsia="zh-CN"/>
        </w:rPr>
        <w:t>——</w:t>
      </w:r>
      <w:r>
        <w:rPr>
          <w:rFonts w:hint="eastAsia" w:ascii="仿宋" w:hAnsi="仿宋" w:eastAsia="仿宋" w:cs="仿宋"/>
          <w:b/>
          <w:bCs/>
          <w:spacing w:val="-1"/>
          <w:kern w:val="0"/>
          <w:sz w:val="28"/>
          <w:szCs w:val="28"/>
          <w:lang w:eastAsia="zh-CN"/>
        </w:rPr>
        <w:t>2017年12月</w:t>
      </w:r>
      <w:r>
        <w:rPr>
          <w:rFonts w:hint="eastAsia" w:ascii="仿宋" w:hAnsi="仿宋" w:eastAsia="仿宋" w:cs="仿宋"/>
          <w:b/>
          <w:bCs/>
          <w:spacing w:val="-1"/>
          <w:kern w:val="0"/>
          <w:sz w:val="28"/>
          <w:szCs w:val="28"/>
          <w:lang w:val="en-US" w:eastAsia="zh-CN"/>
        </w:rPr>
        <w:t>29</w:t>
      </w:r>
      <w:r>
        <w:rPr>
          <w:rFonts w:hint="eastAsia" w:ascii="仿宋" w:hAnsi="仿宋" w:eastAsia="仿宋" w:cs="仿宋"/>
          <w:b/>
          <w:bCs/>
          <w:spacing w:val="-1"/>
          <w:kern w:val="0"/>
          <w:sz w:val="28"/>
          <w:szCs w:val="28"/>
          <w:lang w:eastAsia="zh-CN"/>
        </w:rPr>
        <w:t>日</w:t>
      </w:r>
      <w:r>
        <w:rPr>
          <w:rFonts w:hint="eastAsia" w:ascii="仿宋" w:hAnsi="仿宋" w:eastAsia="仿宋" w:cs="仿宋"/>
          <w:b/>
          <w:bCs/>
          <w:spacing w:val="-1"/>
          <w:kern w:val="0"/>
          <w:sz w:val="28"/>
          <w:szCs w:val="28"/>
        </w:rPr>
        <w:t>在</w:t>
      </w:r>
      <w:r>
        <w:rPr>
          <w:rFonts w:hint="eastAsia" w:ascii="仿宋" w:hAnsi="仿宋" w:eastAsia="仿宋" w:cs="仿宋"/>
          <w:b/>
          <w:bCs/>
          <w:spacing w:val="-1"/>
          <w:kern w:val="0"/>
          <w:sz w:val="28"/>
          <w:szCs w:val="28"/>
          <w:lang w:eastAsia="zh-CN"/>
        </w:rPr>
        <w:t>安图县</w:t>
      </w:r>
      <w:r>
        <w:rPr>
          <w:rFonts w:hint="eastAsia" w:ascii="仿宋" w:hAnsi="仿宋" w:eastAsia="仿宋" w:cs="仿宋"/>
          <w:b/>
          <w:bCs/>
          <w:spacing w:val="-1"/>
          <w:kern w:val="0"/>
          <w:sz w:val="28"/>
          <w:szCs w:val="28"/>
        </w:rPr>
        <w:t>第</w:t>
      </w:r>
      <w:r>
        <w:rPr>
          <w:rFonts w:hint="eastAsia" w:ascii="仿宋" w:hAnsi="仿宋" w:eastAsia="仿宋" w:cs="仿宋"/>
          <w:b/>
          <w:bCs/>
          <w:spacing w:val="-1"/>
          <w:kern w:val="0"/>
          <w:sz w:val="28"/>
          <w:szCs w:val="28"/>
          <w:lang w:eastAsia="zh-CN"/>
        </w:rPr>
        <w:t>十八</w:t>
      </w:r>
      <w:r>
        <w:rPr>
          <w:rFonts w:hint="eastAsia" w:ascii="仿宋" w:hAnsi="仿宋" w:eastAsia="仿宋" w:cs="仿宋"/>
          <w:b/>
          <w:bCs/>
          <w:spacing w:val="-1"/>
          <w:kern w:val="0"/>
          <w:sz w:val="28"/>
          <w:szCs w:val="28"/>
        </w:rPr>
        <w:t>届人民代表大会第</w:t>
      </w:r>
      <w:r>
        <w:rPr>
          <w:rFonts w:hint="eastAsia" w:ascii="仿宋" w:hAnsi="仿宋" w:eastAsia="仿宋" w:cs="仿宋"/>
          <w:b/>
          <w:bCs/>
          <w:spacing w:val="-1"/>
          <w:kern w:val="0"/>
          <w:sz w:val="28"/>
          <w:szCs w:val="28"/>
          <w:lang w:eastAsia="zh-CN"/>
        </w:rPr>
        <w:t>二</w:t>
      </w:r>
      <w:r>
        <w:rPr>
          <w:rFonts w:hint="eastAsia" w:ascii="仿宋" w:hAnsi="仿宋" w:eastAsia="仿宋" w:cs="仿宋"/>
          <w:b/>
          <w:bCs/>
          <w:spacing w:val="-1"/>
          <w:kern w:val="0"/>
          <w:sz w:val="28"/>
          <w:szCs w:val="28"/>
        </w:rPr>
        <w:t>次</w:t>
      </w:r>
      <w:r>
        <w:rPr>
          <w:rFonts w:hint="eastAsia" w:ascii="仿宋" w:hAnsi="仿宋" w:eastAsia="仿宋" w:cs="仿宋"/>
          <w:b/>
          <w:bCs/>
          <w:spacing w:val="-1"/>
          <w:kern w:val="0"/>
          <w:sz w:val="28"/>
          <w:szCs w:val="28"/>
          <w:lang w:eastAsia="zh-CN"/>
        </w:rPr>
        <w:t>会议</w:t>
      </w:r>
      <w:r>
        <w:rPr>
          <w:rFonts w:hint="eastAsia" w:ascii="仿宋" w:hAnsi="仿宋" w:eastAsia="仿宋" w:cs="仿宋"/>
          <w:b/>
          <w:bCs/>
          <w:spacing w:val="-1"/>
          <w:kern w:val="0"/>
          <w:sz w:val="28"/>
          <w:szCs w:val="28"/>
        </w:rPr>
        <w:t>上</w:t>
      </w:r>
    </w:p>
    <w:p>
      <w:pPr>
        <w:spacing w:line="600" w:lineRule="exact"/>
        <w:jc w:val="center"/>
        <w:rPr>
          <w:rFonts w:ascii="楷体_GB2312" w:eastAsia="楷体_GB2312"/>
          <w:kern w:val="0"/>
          <w:sz w:val="32"/>
          <w:szCs w:val="32"/>
          <w:lang w:eastAsia="zh-CN"/>
        </w:rPr>
      </w:pPr>
      <w:r>
        <w:rPr>
          <w:rFonts w:ascii="楷体_GB2312" w:eastAsia="楷体_GB2312"/>
          <w:kern w:val="0"/>
          <w:sz w:val="32"/>
          <w:szCs w:val="32"/>
          <w:lang w:eastAsia="zh-CN"/>
        </w:rPr>
        <w:object>
          <v:shape id="_x0000_i1025" o:spt="75" type="#_x0000_t75" style="height:0.75pt;width:0.75pt;" o:ole="t" filled="f" stroked="f" coordsize="21600,21600">
            <v:path/>
            <v:fill on="f" focussize="0,0"/>
            <v:stroke on="f"/>
            <v:imagedata o:title=""/>
            <o:lock v:ext="edit" aspectratio="t"/>
            <w10:wrap type="none"/>
            <w10:anchorlock/>
          </v:shape>
          <o:OLEObject Type="Embed" ProgID="Excel.Chart.8" ShapeID="_x0000_i1025" DrawAspect="Content" ObjectID="_1468075725" r:id="rId5">
            <o:LockedField>false</o:LockedField>
          </o:OLEObject>
        </w:object>
      </w:r>
      <w:r>
        <w:rPr>
          <w:rFonts w:ascii="楷体_GB2312" w:eastAsia="楷体_GB2312"/>
          <w:kern w:val="0"/>
          <w:sz w:val="32"/>
          <w:szCs w:val="32"/>
          <w:lang w:eastAsia="zh-CN"/>
        </w:rPr>
        <w:object>
          <v:shape id="_x0000_i1026" o:spt="75" type="#_x0000_t75" style="height:0.75pt;width:0.75pt;" o:ole="t" filled="f" stroked="f" coordsize="21600,21600">
            <v:path/>
            <v:fill on="f" focussize="0,0"/>
            <v:stroke on="f"/>
            <v:imagedata o:title=""/>
            <o:lock v:ext="edit" aspectratio="t"/>
            <w10:wrap type="none"/>
            <w10:anchorlock/>
          </v:shape>
          <o:OLEObject Type="Embed" ProgID="Excel.Chart.8" ShapeID="_x0000_i1026" DrawAspect="Content" ObjectID="_1468075726" r:id="rId6">
            <o:LockedField>false</o:LockedField>
          </o:OLEObject>
        </w:object>
      </w:r>
    </w:p>
    <w:p>
      <w:pPr>
        <w:spacing w:line="600" w:lineRule="exact"/>
        <w:jc w:val="center"/>
        <w:rPr>
          <w:rFonts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安图县人民法院代院长  金光锡</w:t>
      </w:r>
      <w:bookmarkStart w:id="0" w:name="_GoBack"/>
      <w:bookmarkEnd w:id="0"/>
    </w:p>
    <w:p>
      <w:pPr>
        <w:spacing w:line="600" w:lineRule="exact"/>
        <w:rPr>
          <w:rFonts w:ascii="仿宋_GB2312" w:eastAsia="仿宋_GB2312"/>
          <w:kern w:val="0"/>
          <w:sz w:val="32"/>
          <w:szCs w:val="32"/>
          <w:lang w:eastAsia="zh-CN"/>
        </w:rPr>
      </w:pPr>
      <w:r>
        <w:rPr>
          <w:rFonts w:ascii="仿宋_GB2312" w:eastAsia="仿宋_GB2312"/>
          <w:kern w:val="0"/>
          <w:sz w:val="32"/>
          <w:szCs w:val="32"/>
          <w:lang w:eastAsia="zh-CN"/>
        </w:rPr>
        <w:object>
          <v:shape id="_x0000_i1027" o:spt="75" type="#_x0000_t75" style="height:0.75pt;width:0.75pt;" o:ole="t" filled="f" stroked="f" coordsize="21600,21600">
            <v:path/>
            <v:fill on="f" focussize="0,0"/>
            <v:stroke on="f"/>
            <v:imagedata o:title=""/>
            <o:lock v:ext="edit" aspectratio="t"/>
            <w10:wrap type="none"/>
            <w10:anchorlock/>
          </v:shape>
          <o:OLEObject Type="Embed" ProgID="Excel.Chart.8" ShapeID="_x0000_i1027" DrawAspect="Content" ObjectID="_1468075727" r:id="rId7">
            <o:LockedField>false</o:LockedField>
          </o:OLEObject>
        </w:object>
      </w:r>
      <w:r>
        <w:rPr>
          <w:rFonts w:ascii="仿宋_GB2312" w:eastAsia="仿宋_GB2312"/>
          <w:kern w:val="0"/>
          <w:sz w:val="32"/>
          <w:szCs w:val="32"/>
          <w:lang w:eastAsia="zh-CN"/>
        </w:rPr>
        <w:object>
          <v:shape id="_x0000_i1028" o:spt="75" type="#_x0000_t75" style="height:0.75pt;width:0.75pt;" o:ole="t" filled="f" stroked="f" coordsize="21600,21600">
            <v:path/>
            <v:fill on="f" focussize="0,0"/>
            <v:stroke on="f"/>
            <v:imagedata o:title=""/>
            <o:lock v:ext="edit" aspectratio="t"/>
            <w10:wrap type="none"/>
            <w10:anchorlock/>
          </v:shape>
          <o:OLEObject Type="Embed" ProgID="Excel.Chart.8" ShapeID="_x0000_i1028" DrawAspect="Content" ObjectID="_1468075728" r:id="rId8">
            <o:LockedField>false</o:LockedField>
          </o:OLEObject>
        </w:object>
      </w:r>
    </w:p>
    <w:p>
      <w:pPr>
        <w:spacing w:line="600" w:lineRule="exact"/>
        <w:rPr>
          <w:rFonts w:ascii="仿宋_GB2312" w:eastAsia="仿宋_GB2312"/>
          <w:kern w:val="32"/>
          <w:sz w:val="32"/>
          <w:szCs w:val="32"/>
        </w:rPr>
      </w:pPr>
      <w:r>
        <w:rPr>
          <w:rFonts w:hint="eastAsia" w:ascii="仿宋_GB2312" w:eastAsia="仿宋_GB2312"/>
          <w:kern w:val="32"/>
          <w:sz w:val="32"/>
          <w:szCs w:val="32"/>
        </w:rPr>
        <w:t xml:space="preserve">各位代表: </w:t>
      </w:r>
    </w:p>
    <w:p>
      <w:pPr>
        <w:spacing w:line="600" w:lineRule="exact"/>
        <w:ind w:firstLine="640" w:firstLineChars="200"/>
        <w:rPr>
          <w:rFonts w:ascii="仿宋_GB2312" w:eastAsia="仿宋_GB2312" w:cs="宋体"/>
          <w:kern w:val="32"/>
          <w:sz w:val="32"/>
          <w:lang w:eastAsia="zh-CN"/>
        </w:rPr>
      </w:pPr>
      <w:r>
        <w:rPr>
          <w:rFonts w:hint="eastAsia" w:ascii="仿宋_GB2312" w:eastAsia="仿宋_GB2312"/>
          <w:kern w:val="32"/>
          <w:sz w:val="32"/>
          <w:szCs w:val="32"/>
        </w:rPr>
        <w:t>现在</w:t>
      </w:r>
      <w:r>
        <w:rPr>
          <w:rFonts w:hint="eastAsia" w:ascii="仿宋_GB2312" w:eastAsia="仿宋_GB2312"/>
          <w:kern w:val="32"/>
          <w:sz w:val="32"/>
          <w:szCs w:val="32"/>
          <w:lang w:eastAsia="zh-CN"/>
        </w:rPr>
        <w:t>，</w:t>
      </w:r>
      <w:r>
        <w:rPr>
          <w:rFonts w:hint="eastAsia" w:ascii="仿宋_GB2312" w:eastAsia="仿宋_GB2312"/>
          <w:kern w:val="32"/>
          <w:sz w:val="32"/>
          <w:szCs w:val="32"/>
        </w:rPr>
        <w:t>我代表</w:t>
      </w:r>
      <w:r>
        <w:rPr>
          <w:rFonts w:hint="eastAsia" w:ascii="仿宋_GB2312" w:eastAsia="仿宋_GB2312"/>
          <w:kern w:val="32"/>
          <w:sz w:val="32"/>
          <w:szCs w:val="32"/>
          <w:lang w:eastAsia="zh-CN"/>
        </w:rPr>
        <w:t>安图县</w:t>
      </w:r>
      <w:r>
        <w:rPr>
          <w:rFonts w:hint="eastAsia" w:ascii="仿宋_GB2312" w:eastAsia="仿宋_GB2312"/>
          <w:kern w:val="32"/>
          <w:sz w:val="32"/>
          <w:szCs w:val="32"/>
        </w:rPr>
        <w:t>人民法院向大会报告工作，请予以审议。</w:t>
      </w:r>
    </w:p>
    <w:p>
      <w:pPr>
        <w:spacing w:beforeLines="100" w:afterLines="100" w:line="600" w:lineRule="exact"/>
        <w:jc w:val="center"/>
        <w:rPr>
          <w:rFonts w:ascii="黑体" w:eastAsia="黑体" w:cs="宋体"/>
          <w:b/>
          <w:kern w:val="0"/>
          <w:sz w:val="32"/>
          <w:lang w:eastAsia="zh-CN"/>
        </w:rPr>
      </w:pPr>
      <w:r>
        <w:rPr>
          <w:rFonts w:hint="eastAsia" w:ascii="黑体" w:eastAsia="黑体" w:cs="宋体"/>
          <w:b/>
          <w:kern w:val="0"/>
          <w:sz w:val="32"/>
          <w:lang w:eastAsia="zh-CN"/>
        </w:rPr>
        <w:t>2017年工作回顾</w:t>
      </w:r>
    </w:p>
    <w:p>
      <w:pPr>
        <w:spacing w:line="560" w:lineRule="exact"/>
        <w:ind w:firstLine="640" w:firstLineChars="200"/>
        <w:rPr>
          <w:rFonts w:ascii="仿宋" w:hAnsi="仿宋" w:eastAsia="仿宋" w:cs="仿宋"/>
          <w:sz w:val="32"/>
          <w:szCs w:val="32"/>
          <w:lang w:eastAsia="zh-CN"/>
        </w:rPr>
      </w:pPr>
      <w:r>
        <w:rPr>
          <w:rFonts w:hint="eastAsia" w:ascii="仿宋" w:hAnsi="仿宋" w:eastAsia="仿宋" w:cs="仿宋"/>
          <w:snapToGrid w:val="0"/>
          <w:kern w:val="32"/>
          <w:sz w:val="32"/>
          <w:lang w:eastAsia="zh-CN"/>
        </w:rPr>
        <w:t>2017年，</w:t>
      </w:r>
      <w:r>
        <w:rPr>
          <w:rFonts w:hint="eastAsia" w:ascii="仿宋" w:hAnsi="仿宋" w:eastAsia="仿宋" w:cs="仿宋"/>
          <w:sz w:val="32"/>
          <w:szCs w:val="32"/>
          <w:lang w:eastAsia="zh-CN"/>
        </w:rPr>
        <w:t>安图县法院在县委的坚强领导、县人大的有力监督,县政府、县政协以及社会各界的关心支持、上级法院的精心指导下，深入学习贯彻党的十八大、十八届五中、六中全会、十九大精神和习近平总书记系列重要讲话精神，紧紧围绕“努力让人民群众在每一个司法案件中都感受到公平正义”目标，坚定不移惩治犯罪、维护稳定、促进和谐，融入全县工作大局，倾力推进法院各项工作，取得了显著成效。</w:t>
      </w:r>
    </w:p>
    <w:p>
      <w:pPr>
        <w:numPr>
          <w:ilvl w:val="0"/>
          <w:numId w:val="1"/>
        </w:numPr>
        <w:spacing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以执法办案为核心，扎实履行审判职责</w:t>
      </w:r>
    </w:p>
    <w:p>
      <w:pPr>
        <w:spacing w:line="56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一年来，</w:t>
      </w:r>
      <w:r>
        <w:rPr>
          <w:rFonts w:hint="eastAsia" w:ascii="仿宋" w:hAnsi="仿宋" w:eastAsia="仿宋" w:cs="仿宋"/>
          <w:color w:val="auto"/>
          <w:sz w:val="32"/>
          <w:szCs w:val="32"/>
          <w:lang w:eastAsia="zh-CN"/>
        </w:rPr>
        <w:t>县法院共受理各类案件</w:t>
      </w:r>
      <w:r>
        <w:rPr>
          <w:rFonts w:hint="eastAsia" w:ascii="仿宋" w:hAnsi="仿宋" w:eastAsia="仿宋" w:cs="仿宋"/>
          <w:color w:val="auto"/>
          <w:sz w:val="32"/>
          <w:szCs w:val="32"/>
          <w:lang w:val="en-US" w:eastAsia="zh-CN"/>
        </w:rPr>
        <w:t>2763</w:t>
      </w:r>
      <w:r>
        <w:rPr>
          <w:rFonts w:hint="eastAsia" w:ascii="仿宋" w:hAnsi="仿宋" w:eastAsia="仿宋" w:cs="仿宋"/>
          <w:color w:val="auto"/>
          <w:sz w:val="32"/>
          <w:szCs w:val="32"/>
          <w:lang w:eastAsia="zh-CN"/>
        </w:rPr>
        <w:t>件，其中旧存259件，新收</w:t>
      </w:r>
      <w:r>
        <w:rPr>
          <w:rFonts w:hint="eastAsia" w:ascii="仿宋" w:hAnsi="仿宋" w:eastAsia="仿宋" w:cs="仿宋"/>
          <w:color w:val="auto"/>
          <w:sz w:val="32"/>
          <w:szCs w:val="32"/>
          <w:lang w:val="en-US" w:eastAsia="zh-CN"/>
        </w:rPr>
        <w:t>2498</w:t>
      </w:r>
      <w:r>
        <w:rPr>
          <w:rFonts w:hint="eastAsia" w:ascii="仿宋" w:hAnsi="仿宋" w:eastAsia="仿宋" w:cs="仿宋"/>
          <w:color w:val="auto"/>
          <w:sz w:val="32"/>
          <w:szCs w:val="32"/>
          <w:lang w:eastAsia="zh-CN"/>
        </w:rPr>
        <w:t>件，结案</w:t>
      </w:r>
      <w:r>
        <w:rPr>
          <w:rFonts w:hint="eastAsia" w:ascii="仿宋" w:hAnsi="仿宋" w:eastAsia="仿宋" w:cs="仿宋"/>
          <w:color w:val="auto"/>
          <w:sz w:val="32"/>
          <w:szCs w:val="32"/>
          <w:lang w:val="en-US" w:eastAsia="zh-CN"/>
        </w:rPr>
        <w:t>2271</w:t>
      </w:r>
      <w:r>
        <w:rPr>
          <w:rFonts w:hint="eastAsia" w:ascii="仿宋" w:hAnsi="仿宋" w:eastAsia="仿宋" w:cs="仿宋"/>
          <w:color w:val="auto"/>
          <w:sz w:val="32"/>
          <w:szCs w:val="32"/>
          <w:lang w:eastAsia="zh-CN"/>
        </w:rPr>
        <w:t>件，结案率为</w:t>
      </w:r>
      <w:r>
        <w:rPr>
          <w:rFonts w:hint="eastAsia" w:ascii="仿宋" w:hAnsi="仿宋" w:eastAsia="仿宋" w:cs="仿宋"/>
          <w:color w:val="auto"/>
          <w:sz w:val="32"/>
          <w:szCs w:val="32"/>
          <w:lang w:val="en-US" w:eastAsia="zh-CN"/>
        </w:rPr>
        <w:t>82.19</w:t>
      </w:r>
      <w:r>
        <w:rPr>
          <w:rFonts w:hint="eastAsia" w:ascii="仿宋" w:hAnsi="仿宋" w:eastAsia="仿宋" w:cs="仿宋"/>
          <w:color w:val="auto"/>
          <w:sz w:val="32"/>
          <w:szCs w:val="32"/>
          <w:lang w:eastAsia="zh-CN"/>
        </w:rPr>
        <w:t>%，员额法官人均结案</w:t>
      </w:r>
      <w:r>
        <w:rPr>
          <w:rFonts w:hint="eastAsia" w:ascii="仿宋" w:hAnsi="仿宋" w:eastAsia="仿宋" w:cs="仿宋"/>
          <w:color w:val="auto"/>
          <w:sz w:val="32"/>
          <w:szCs w:val="32"/>
          <w:lang w:val="en-US" w:eastAsia="zh-CN"/>
        </w:rPr>
        <w:t>103</w:t>
      </w:r>
      <w:r>
        <w:rPr>
          <w:rFonts w:hint="eastAsia" w:ascii="仿宋" w:hAnsi="仿宋" w:eastAsia="仿宋" w:cs="仿宋"/>
          <w:color w:val="auto"/>
          <w:sz w:val="32"/>
          <w:szCs w:val="32"/>
          <w:lang w:eastAsia="zh-CN"/>
        </w:rPr>
        <w:t>件。</w:t>
      </w:r>
    </w:p>
    <w:p>
      <w:pPr>
        <w:numPr>
          <w:ilvl w:val="0"/>
          <w:numId w:val="2"/>
        </w:numPr>
        <w:spacing w:line="560" w:lineRule="exact"/>
        <w:ind w:firstLine="640" w:firstLineChars="200"/>
        <w:rPr>
          <w:rFonts w:ascii="仿宋" w:hAnsi="仿宋" w:eastAsia="仿宋" w:cs="仿宋"/>
          <w:sz w:val="32"/>
          <w:szCs w:val="32"/>
          <w:lang w:eastAsia="zh-CN"/>
        </w:rPr>
      </w:pPr>
      <w:r>
        <w:rPr>
          <w:rFonts w:hint="eastAsia" w:ascii="楷体" w:hAnsi="楷体" w:eastAsia="楷体" w:cs="楷体"/>
          <w:sz w:val="32"/>
          <w:szCs w:val="32"/>
          <w:lang w:eastAsia="zh-CN"/>
        </w:rPr>
        <w:t>严惩刑事犯罪，维护社会安全稳定。</w:t>
      </w:r>
      <w:r>
        <w:rPr>
          <w:rFonts w:hint="eastAsia" w:ascii="仿宋" w:hAnsi="仿宋" w:eastAsia="仿宋" w:cs="仿宋"/>
          <w:sz w:val="32"/>
          <w:szCs w:val="32"/>
          <w:lang w:eastAsia="zh-CN"/>
        </w:rPr>
        <w:t>全年受理刑事案件</w:t>
      </w:r>
      <w:r>
        <w:rPr>
          <w:rFonts w:hint="eastAsia" w:ascii="仿宋" w:hAnsi="仿宋" w:eastAsia="仿宋" w:cs="仿宋"/>
          <w:color w:val="auto"/>
          <w:sz w:val="32"/>
          <w:szCs w:val="32"/>
          <w:lang w:val="en-US" w:eastAsia="zh-CN"/>
        </w:rPr>
        <w:t>222</w:t>
      </w:r>
      <w:r>
        <w:rPr>
          <w:rFonts w:hint="eastAsia" w:ascii="仿宋" w:hAnsi="仿宋" w:eastAsia="仿宋" w:cs="仿宋"/>
          <w:color w:val="auto"/>
          <w:sz w:val="32"/>
          <w:szCs w:val="32"/>
          <w:lang w:eastAsia="zh-CN"/>
        </w:rPr>
        <w:t>件，审结</w:t>
      </w:r>
      <w:r>
        <w:rPr>
          <w:rFonts w:hint="eastAsia" w:ascii="仿宋" w:hAnsi="仿宋" w:eastAsia="仿宋" w:cs="仿宋"/>
          <w:color w:val="auto"/>
          <w:sz w:val="32"/>
          <w:szCs w:val="32"/>
          <w:lang w:val="en-US" w:eastAsia="zh-CN"/>
        </w:rPr>
        <w:t>205</w:t>
      </w:r>
      <w:r>
        <w:rPr>
          <w:rFonts w:hint="eastAsia" w:ascii="仿宋" w:hAnsi="仿宋" w:eastAsia="仿宋" w:cs="仿宋"/>
          <w:color w:val="auto"/>
          <w:sz w:val="32"/>
          <w:szCs w:val="32"/>
          <w:lang w:eastAsia="zh-CN"/>
        </w:rPr>
        <w:t>件，结案率为</w:t>
      </w:r>
      <w:r>
        <w:rPr>
          <w:rFonts w:hint="eastAsia" w:ascii="仿宋" w:hAnsi="仿宋" w:eastAsia="仿宋" w:cs="仿宋"/>
          <w:color w:val="auto"/>
          <w:sz w:val="32"/>
          <w:szCs w:val="32"/>
          <w:lang w:val="en-US" w:eastAsia="zh-CN"/>
        </w:rPr>
        <w:t>92.34</w:t>
      </w:r>
      <w:r>
        <w:rPr>
          <w:rFonts w:hint="eastAsia" w:ascii="仿宋" w:hAnsi="仿宋" w:eastAsia="仿宋" w:cs="仿宋"/>
          <w:color w:val="auto"/>
          <w:sz w:val="32"/>
          <w:szCs w:val="32"/>
          <w:lang w:eastAsia="zh-CN"/>
        </w:rPr>
        <w:t>%</w:t>
      </w:r>
      <w:r>
        <w:rPr>
          <w:rFonts w:hint="eastAsia" w:ascii="仿宋" w:hAnsi="仿宋" w:eastAsia="仿宋" w:cs="仿宋"/>
          <w:sz w:val="32"/>
          <w:szCs w:val="32"/>
          <w:lang w:eastAsia="zh-CN"/>
        </w:rPr>
        <w:t>，判处罪犯</w:t>
      </w:r>
      <w:r>
        <w:rPr>
          <w:rFonts w:hint="eastAsia" w:ascii="仿宋" w:hAnsi="仿宋" w:eastAsia="仿宋" w:cs="仿宋"/>
          <w:sz w:val="32"/>
          <w:szCs w:val="32"/>
          <w:lang w:val="en-US" w:eastAsia="zh-CN"/>
        </w:rPr>
        <w:t>238</w:t>
      </w:r>
      <w:r>
        <w:rPr>
          <w:rFonts w:hint="eastAsia" w:ascii="仿宋" w:hAnsi="仿宋" w:eastAsia="仿宋" w:cs="仿宋"/>
          <w:sz w:val="32"/>
          <w:szCs w:val="32"/>
          <w:lang w:eastAsia="zh-CN"/>
        </w:rPr>
        <w:t>人。其中，判处监禁刑</w:t>
      </w:r>
      <w:r>
        <w:rPr>
          <w:rFonts w:hint="eastAsia" w:ascii="仿宋" w:hAnsi="仿宋" w:eastAsia="仿宋" w:cs="仿宋"/>
          <w:sz w:val="32"/>
          <w:szCs w:val="32"/>
          <w:lang w:val="en-US" w:eastAsia="zh-CN"/>
        </w:rPr>
        <w:t>117</w:t>
      </w:r>
      <w:r>
        <w:rPr>
          <w:rFonts w:hint="eastAsia" w:ascii="仿宋" w:hAnsi="仿宋" w:eastAsia="仿宋" w:cs="仿宋"/>
          <w:sz w:val="32"/>
          <w:szCs w:val="32"/>
          <w:lang w:eastAsia="zh-CN"/>
        </w:rPr>
        <w:t>人，非监禁刑</w:t>
      </w:r>
      <w:r>
        <w:rPr>
          <w:rFonts w:hint="eastAsia" w:ascii="仿宋" w:hAnsi="仿宋" w:eastAsia="仿宋" w:cs="仿宋"/>
          <w:sz w:val="32"/>
          <w:szCs w:val="32"/>
          <w:lang w:val="en-US" w:eastAsia="zh-CN"/>
        </w:rPr>
        <w:t>121</w:t>
      </w:r>
      <w:r>
        <w:rPr>
          <w:rFonts w:hint="eastAsia" w:ascii="仿宋" w:hAnsi="仿宋" w:eastAsia="仿宋" w:cs="仿宋"/>
          <w:sz w:val="32"/>
          <w:szCs w:val="32"/>
          <w:lang w:eastAsia="zh-CN"/>
        </w:rPr>
        <w:t>人，实际缴纳罚金</w:t>
      </w:r>
      <w:r>
        <w:rPr>
          <w:rFonts w:hint="eastAsia" w:ascii="仿宋" w:hAnsi="仿宋" w:eastAsia="仿宋" w:cs="仿宋"/>
          <w:color w:val="auto"/>
          <w:sz w:val="32"/>
          <w:szCs w:val="32"/>
          <w:lang w:val="en-US" w:eastAsia="zh-CN"/>
        </w:rPr>
        <w:t>190</w:t>
      </w:r>
      <w:r>
        <w:rPr>
          <w:rFonts w:hint="eastAsia" w:ascii="仿宋" w:hAnsi="仿宋" w:eastAsia="仿宋" w:cs="仿宋"/>
          <w:sz w:val="32"/>
          <w:szCs w:val="32"/>
          <w:lang w:eastAsia="zh-CN"/>
        </w:rPr>
        <w:t>万元。致力“平安安图”建设，依法惩治犯罪保障人权，审理了危险驾驶罪、盗窃罪、诈骗罪、非法占用农用地罪及组织利用邪教组织破坏法律实施罪等影响危害社会治安秩序犯罪，有效维护了社会大局稳定。推进以审判为中心的刑事诉讼制度改革，完善庭审实质化下认罪认罚从宽制度及证人保护、经济补偿等机制。在刑事案件中首次邀请了鉴定人出庭，有效确保了依法公正审判。</w:t>
      </w:r>
    </w:p>
    <w:p>
      <w:pPr>
        <w:adjustRightInd w:val="0"/>
        <w:snapToGrid w:val="0"/>
        <w:spacing w:line="580" w:lineRule="exact"/>
        <w:ind w:firstLine="640" w:firstLineChars="200"/>
        <w:rPr>
          <w:rFonts w:ascii="仿宋" w:hAnsi="仿宋" w:eastAsia="仿宋" w:cs="仿宋"/>
          <w:sz w:val="32"/>
          <w:szCs w:val="32"/>
          <w:lang w:eastAsia="zh-CN"/>
        </w:rPr>
      </w:pPr>
      <w:r>
        <w:rPr>
          <w:rFonts w:hint="eastAsia" w:ascii="楷体" w:hAnsi="楷体" w:eastAsia="楷体" w:cs="楷体"/>
          <w:sz w:val="32"/>
          <w:szCs w:val="32"/>
          <w:lang w:eastAsia="zh-CN"/>
        </w:rPr>
        <w:t>（二）化解民商事纠纷，促进经济社会和谐发展。</w:t>
      </w:r>
      <w:r>
        <w:rPr>
          <w:rFonts w:hint="eastAsia" w:ascii="仿宋" w:hAnsi="仿宋" w:eastAsia="仿宋" w:cs="仿宋"/>
          <w:sz w:val="32"/>
          <w:szCs w:val="32"/>
          <w:lang w:eastAsia="zh-CN"/>
        </w:rPr>
        <w:t>县法院今年共受理民商事案件</w:t>
      </w:r>
      <w:r>
        <w:rPr>
          <w:rFonts w:hint="eastAsia" w:ascii="仿宋" w:hAnsi="仿宋" w:eastAsia="仿宋" w:cs="仿宋"/>
          <w:color w:val="auto"/>
          <w:sz w:val="32"/>
          <w:szCs w:val="32"/>
          <w:lang w:val="en-US" w:eastAsia="zh-CN"/>
        </w:rPr>
        <w:t>1448</w:t>
      </w:r>
      <w:r>
        <w:rPr>
          <w:rFonts w:hint="eastAsia" w:ascii="仿宋" w:hAnsi="仿宋" w:eastAsia="仿宋" w:cs="仿宋"/>
          <w:color w:val="auto"/>
          <w:sz w:val="32"/>
          <w:szCs w:val="32"/>
          <w:lang w:eastAsia="zh-CN"/>
        </w:rPr>
        <w:t>件，审结</w:t>
      </w:r>
      <w:r>
        <w:rPr>
          <w:rFonts w:hint="eastAsia" w:ascii="仿宋" w:hAnsi="仿宋" w:eastAsia="仿宋" w:cs="仿宋"/>
          <w:color w:val="auto"/>
          <w:sz w:val="32"/>
          <w:szCs w:val="32"/>
          <w:lang w:val="en-US" w:eastAsia="zh-CN"/>
        </w:rPr>
        <w:t>1269</w:t>
      </w:r>
      <w:r>
        <w:rPr>
          <w:rFonts w:hint="eastAsia" w:ascii="仿宋" w:hAnsi="仿宋" w:eastAsia="仿宋" w:cs="仿宋"/>
          <w:color w:val="auto"/>
          <w:sz w:val="32"/>
          <w:szCs w:val="32"/>
          <w:lang w:eastAsia="zh-CN"/>
        </w:rPr>
        <w:t>件，结案率为</w:t>
      </w:r>
      <w:r>
        <w:rPr>
          <w:rFonts w:hint="eastAsia" w:ascii="仿宋" w:hAnsi="仿宋" w:eastAsia="仿宋" w:cs="仿宋"/>
          <w:color w:val="auto"/>
          <w:sz w:val="32"/>
          <w:szCs w:val="32"/>
          <w:lang w:val="en-US" w:eastAsia="zh-CN"/>
        </w:rPr>
        <w:t>87.64</w:t>
      </w:r>
      <w:r>
        <w:rPr>
          <w:rFonts w:hint="eastAsia" w:ascii="仿宋" w:hAnsi="仿宋" w:eastAsia="仿宋" w:cs="仿宋"/>
          <w:color w:val="auto"/>
          <w:sz w:val="32"/>
          <w:szCs w:val="32"/>
          <w:lang w:eastAsia="zh-CN"/>
        </w:rPr>
        <w:t>%，其中小额诉讼案件</w:t>
      </w:r>
      <w:r>
        <w:rPr>
          <w:rFonts w:hint="eastAsia" w:ascii="仿宋" w:hAnsi="仿宋" w:eastAsia="仿宋" w:cs="仿宋"/>
          <w:color w:val="auto"/>
          <w:sz w:val="32"/>
          <w:szCs w:val="32"/>
          <w:lang w:val="en-US" w:eastAsia="zh-CN"/>
        </w:rPr>
        <w:t>293</w:t>
      </w:r>
      <w:r>
        <w:rPr>
          <w:rFonts w:hint="eastAsia" w:ascii="仿宋" w:hAnsi="仿宋" w:eastAsia="仿宋" w:cs="仿宋"/>
          <w:color w:val="auto"/>
          <w:sz w:val="32"/>
          <w:szCs w:val="32"/>
          <w:lang w:eastAsia="zh-CN"/>
        </w:rPr>
        <w:t>件，占民商事受理案件20.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lang w:eastAsia="zh-CN"/>
        </w:rPr>
        <w:t>%，以调撤方式结案</w:t>
      </w:r>
      <w:r>
        <w:rPr>
          <w:rFonts w:hint="eastAsia" w:ascii="仿宋" w:hAnsi="仿宋" w:eastAsia="仿宋" w:cs="仿宋"/>
          <w:color w:val="auto"/>
          <w:sz w:val="32"/>
          <w:szCs w:val="32"/>
          <w:lang w:val="en-US" w:eastAsia="zh-CN"/>
        </w:rPr>
        <w:t>679</w:t>
      </w:r>
      <w:r>
        <w:rPr>
          <w:rFonts w:hint="eastAsia" w:ascii="仿宋" w:hAnsi="仿宋" w:eastAsia="仿宋" w:cs="仿宋"/>
          <w:color w:val="auto"/>
          <w:sz w:val="32"/>
          <w:szCs w:val="32"/>
          <w:lang w:eastAsia="zh-CN"/>
        </w:rPr>
        <w:t>件，调撤率为5</w:t>
      </w:r>
      <w:r>
        <w:rPr>
          <w:rFonts w:hint="eastAsia" w:ascii="仿宋" w:hAnsi="仿宋" w:eastAsia="仿宋" w:cs="仿宋"/>
          <w:color w:val="auto"/>
          <w:sz w:val="32"/>
          <w:szCs w:val="32"/>
          <w:lang w:val="en-US" w:eastAsia="zh-CN"/>
        </w:rPr>
        <w:t>3.51</w:t>
      </w:r>
      <w:r>
        <w:rPr>
          <w:rFonts w:hint="eastAsia" w:ascii="仿宋" w:hAnsi="仿宋" w:eastAsia="仿宋" w:cs="仿宋"/>
          <w:sz w:val="32"/>
          <w:szCs w:val="32"/>
          <w:lang w:eastAsia="zh-CN"/>
        </w:rPr>
        <w:t>%。探索家事审判新机制、新方法，加大专业团队培养和硬件设施投入力度，</w:t>
      </w:r>
      <w:r>
        <w:rPr>
          <w:rFonts w:hint="eastAsia" w:ascii="仿宋" w:hAnsi="仿宋" w:eastAsia="仿宋"/>
          <w:sz w:val="32"/>
          <w:szCs w:val="32"/>
        </w:rPr>
        <w:t>促进家庭关系和谐、维护家庭稳定</w:t>
      </w:r>
      <w:r>
        <w:rPr>
          <w:rFonts w:hint="eastAsia" w:ascii="仿宋" w:hAnsi="仿宋" w:eastAsia="仿宋" w:cs="仿宋"/>
          <w:sz w:val="32"/>
          <w:szCs w:val="32"/>
          <w:lang w:eastAsia="zh-CN"/>
        </w:rPr>
        <w:t>。搭建“道交一体化”平台，使</w:t>
      </w:r>
      <w:r>
        <w:rPr>
          <w:rFonts w:ascii="仿宋" w:hAnsi="仿宋" w:eastAsia="仿宋"/>
          <w:spacing w:val="14"/>
          <w:sz w:val="32"/>
          <w:szCs w:val="32"/>
          <w:shd w:val="clear" w:color="auto" w:fill="FFFFFF"/>
        </w:rPr>
        <w:t>道路交通事故损害赔偿</w:t>
      </w:r>
      <w:r>
        <w:rPr>
          <w:rFonts w:hint="eastAsia" w:ascii="仿宋" w:hAnsi="仿宋" w:eastAsia="仿宋" w:cs="仿宋"/>
          <w:sz w:val="32"/>
          <w:szCs w:val="32"/>
          <w:lang w:eastAsia="zh-CN"/>
        </w:rPr>
        <w:t>纠纷解决更方便、更快捷。依法审理民间借贷纠纷案件，</w:t>
      </w:r>
      <w:r>
        <w:rPr>
          <w:rFonts w:hint="eastAsia" w:ascii="仿宋" w:hAnsi="仿宋" w:eastAsia="仿宋"/>
          <w:sz w:val="32"/>
          <w:szCs w:val="32"/>
          <w:lang w:eastAsia="zh-CN"/>
        </w:rPr>
        <w:t>防范和化解民间金融风险，促进社会和谐。</w:t>
      </w:r>
      <w:r>
        <w:rPr>
          <w:rFonts w:hint="eastAsia" w:ascii="仿宋" w:hAnsi="仿宋" w:eastAsia="仿宋" w:cs="仿宋"/>
          <w:sz w:val="32"/>
          <w:szCs w:val="32"/>
          <w:lang w:eastAsia="zh-CN"/>
        </w:rPr>
        <w:t>积极审理涉及拖欠农民工工资纠纷、劳务纠纷和农村土地承包纠纷等，依法保障农民工合法权益，促进民生稳定。认真落实“抓环境、抓项目、抓落实”工作要求，妥善审理涉企纠纷案件，</w:t>
      </w:r>
      <w:r>
        <w:rPr>
          <w:rFonts w:hint="eastAsia" w:ascii="仿宋" w:hAnsi="仿宋" w:eastAsia="仿宋"/>
          <w:sz w:val="32"/>
          <w:szCs w:val="32"/>
          <w:lang w:eastAsia="zh-CN"/>
        </w:rPr>
        <w:t>建立</w:t>
      </w:r>
      <w:r>
        <w:rPr>
          <w:rFonts w:hint="eastAsia" w:ascii="仿宋" w:hAnsi="仿宋" w:eastAsia="仿宋" w:cs="仿宋_GB2312"/>
          <w:sz w:val="32"/>
          <w:szCs w:val="32"/>
        </w:rPr>
        <w:t>与辖区内企业沟通机制，</w:t>
      </w:r>
      <w:r>
        <w:rPr>
          <w:rFonts w:hint="eastAsia" w:ascii="仿宋" w:hAnsi="仿宋" w:eastAsia="仿宋" w:cs="仿宋_GB2312"/>
          <w:sz w:val="32"/>
          <w:szCs w:val="32"/>
          <w:lang w:eastAsia="zh-CN"/>
        </w:rPr>
        <w:t>全面</w:t>
      </w:r>
      <w:r>
        <w:rPr>
          <w:rFonts w:hint="eastAsia" w:ascii="仿宋" w:hAnsi="仿宋" w:eastAsia="仿宋" w:cs="仿宋"/>
          <w:sz w:val="32"/>
          <w:szCs w:val="32"/>
          <w:lang w:eastAsia="zh-CN"/>
        </w:rPr>
        <w:t>提供方便快捷的诉讼途径和司法服务。坚持为民司法理念，在二道人民法庭成立了全州首家“法官工作室”，方便群众咨询、诉讼。</w:t>
      </w:r>
      <w:r>
        <w:rPr>
          <w:rFonts w:hint="eastAsia" w:ascii="仿宋" w:hAnsi="仿宋" w:eastAsia="仿宋" w:cs="楷体_GB2312"/>
          <w:bCs/>
          <w:sz w:val="32"/>
          <w:szCs w:val="32"/>
        </w:rPr>
        <w:t>深入推进调解工作</w:t>
      </w:r>
      <w:r>
        <w:rPr>
          <w:rFonts w:hint="eastAsia" w:ascii="仿宋" w:hAnsi="仿宋" w:eastAsia="仿宋" w:cs="楷体_GB2312"/>
          <w:bCs/>
          <w:sz w:val="32"/>
          <w:szCs w:val="32"/>
          <w:lang w:eastAsia="zh-CN"/>
        </w:rPr>
        <w:t>，</w:t>
      </w:r>
      <w:r>
        <w:rPr>
          <w:rFonts w:hint="eastAsia" w:ascii="仿宋" w:hAnsi="仿宋" w:eastAsia="仿宋" w:cs="仿宋"/>
          <w:sz w:val="32"/>
          <w:szCs w:val="32"/>
          <w:lang w:eastAsia="zh-CN"/>
        </w:rPr>
        <w:t>与长白山人民调解中心共同构建</w:t>
      </w:r>
      <w:r>
        <w:rPr>
          <w:rFonts w:hint="eastAsia" w:ascii="仿宋" w:hAnsi="仿宋" w:eastAsia="仿宋"/>
          <w:sz w:val="32"/>
          <w:szCs w:val="32"/>
        </w:rPr>
        <w:t>多元化</w:t>
      </w:r>
      <w:r>
        <w:rPr>
          <w:rFonts w:hint="eastAsia" w:ascii="仿宋" w:hAnsi="仿宋" w:eastAsia="仿宋" w:cs="仿宋"/>
          <w:sz w:val="32"/>
          <w:szCs w:val="32"/>
          <w:lang w:eastAsia="zh-CN"/>
        </w:rPr>
        <w:t>调解服务格局，使矛盾纠纷及时高效化解。</w:t>
      </w:r>
    </w:p>
    <w:p>
      <w:pPr>
        <w:adjustRightInd w:val="0"/>
        <w:snapToGrid w:val="0"/>
        <w:spacing w:line="580" w:lineRule="exact"/>
        <w:ind w:firstLine="640" w:firstLineChars="200"/>
        <w:rPr>
          <w:rFonts w:ascii="楷体" w:hAnsi="楷体" w:eastAsia="楷体" w:cs="楷体"/>
          <w:sz w:val="32"/>
          <w:szCs w:val="32"/>
          <w:lang w:eastAsia="zh-CN"/>
        </w:rPr>
      </w:pPr>
      <w:r>
        <w:rPr>
          <w:rFonts w:hint="eastAsia" w:ascii="楷体" w:hAnsi="楷体" w:eastAsia="楷体" w:cs="楷体"/>
          <w:sz w:val="32"/>
          <w:szCs w:val="32"/>
          <w:lang w:eastAsia="zh-CN"/>
        </w:rPr>
        <w:t>（三）加强行政审判，助力法治政府建设。</w:t>
      </w:r>
      <w:r>
        <w:rPr>
          <w:rFonts w:hint="eastAsia" w:ascii="仿宋" w:hAnsi="仿宋" w:eastAsia="仿宋" w:cs="仿宋"/>
          <w:sz w:val="32"/>
          <w:szCs w:val="32"/>
          <w:lang w:eastAsia="zh-CN"/>
        </w:rPr>
        <w:t>全年受理、审查行政诉讼和非诉行政执行案件</w:t>
      </w:r>
      <w:r>
        <w:rPr>
          <w:rFonts w:hint="eastAsia" w:ascii="仿宋" w:hAnsi="仿宋" w:eastAsia="仿宋" w:cs="仿宋"/>
          <w:color w:val="auto"/>
          <w:sz w:val="32"/>
          <w:szCs w:val="32"/>
          <w:lang w:val="en-US" w:eastAsia="zh-CN"/>
        </w:rPr>
        <w:t>127</w:t>
      </w:r>
      <w:r>
        <w:rPr>
          <w:rFonts w:hint="eastAsia" w:ascii="仿宋" w:hAnsi="仿宋" w:eastAsia="仿宋" w:cs="仿宋"/>
          <w:color w:val="auto"/>
          <w:sz w:val="32"/>
          <w:szCs w:val="32"/>
          <w:lang w:eastAsia="zh-CN"/>
        </w:rPr>
        <w:t>件，结案</w:t>
      </w:r>
      <w:r>
        <w:rPr>
          <w:rFonts w:hint="eastAsia" w:ascii="仿宋" w:hAnsi="仿宋" w:eastAsia="仿宋" w:cs="仿宋"/>
          <w:color w:val="auto"/>
          <w:sz w:val="32"/>
          <w:szCs w:val="32"/>
          <w:lang w:val="en-US" w:eastAsia="zh-CN"/>
        </w:rPr>
        <w:t>123</w:t>
      </w:r>
      <w:r>
        <w:rPr>
          <w:rFonts w:hint="eastAsia" w:ascii="仿宋" w:hAnsi="仿宋" w:eastAsia="仿宋" w:cs="仿宋"/>
          <w:color w:val="auto"/>
          <w:sz w:val="32"/>
          <w:szCs w:val="32"/>
          <w:lang w:eastAsia="zh-CN"/>
        </w:rPr>
        <w:t>件，结案率为</w:t>
      </w:r>
      <w:r>
        <w:rPr>
          <w:rFonts w:hint="eastAsia" w:ascii="仿宋" w:hAnsi="仿宋" w:eastAsia="仿宋" w:cs="仿宋"/>
          <w:color w:val="auto"/>
          <w:sz w:val="32"/>
          <w:szCs w:val="32"/>
          <w:lang w:val="en-US" w:eastAsia="zh-CN"/>
        </w:rPr>
        <w:t>96.85</w:t>
      </w:r>
      <w:r>
        <w:rPr>
          <w:rFonts w:hint="eastAsia" w:ascii="仿宋" w:hAnsi="仿宋" w:eastAsia="仿宋" w:cs="仿宋"/>
          <w:sz w:val="32"/>
          <w:szCs w:val="32"/>
          <w:lang w:eastAsia="zh-CN"/>
        </w:rPr>
        <w:t>%。依法受理行政案件，做到有案必立、有诉必理，依法保护当事人诉权。</w:t>
      </w:r>
      <w:r>
        <w:rPr>
          <w:rFonts w:hint="eastAsia" w:ascii="仿宋" w:hAnsi="仿宋" w:eastAsia="仿宋"/>
          <w:sz w:val="32"/>
          <w:szCs w:val="32"/>
        </w:rPr>
        <w:t>坚持依法裁判和协调化解相结合，充分运用“和解”、“协商”等柔性手段，</w:t>
      </w:r>
      <w:r>
        <w:rPr>
          <w:rFonts w:hint="eastAsia" w:ascii="仿宋" w:hAnsi="仿宋" w:eastAsia="仿宋"/>
          <w:sz w:val="32"/>
          <w:szCs w:val="32"/>
          <w:lang w:eastAsia="zh-CN"/>
        </w:rPr>
        <w:t>努力</w:t>
      </w:r>
      <w:r>
        <w:rPr>
          <w:rFonts w:hint="eastAsia" w:ascii="仿宋" w:hAnsi="仿宋" w:eastAsia="仿宋"/>
          <w:sz w:val="32"/>
          <w:szCs w:val="32"/>
        </w:rPr>
        <w:t>促进行政争议得到实质性化解。坚持房屋行政征收、土地征收等重大项目“裁执分离</w:t>
      </w:r>
      <w:r>
        <w:rPr>
          <w:rFonts w:hint="eastAsia" w:ascii="仿宋" w:hAnsi="仿宋" w:eastAsia="仿宋"/>
          <w:sz w:val="32"/>
          <w:szCs w:val="32"/>
          <w:lang w:eastAsia="zh-CN"/>
        </w:rPr>
        <w:t>”，全面助推依法治县、促进依法行政。</w:t>
      </w:r>
      <w:r>
        <w:rPr>
          <w:rFonts w:hint="eastAsia" w:ascii="仿宋" w:hAnsi="仿宋" w:eastAsia="仿宋" w:cs="仿宋"/>
          <w:sz w:val="32"/>
          <w:szCs w:val="32"/>
          <w:lang w:eastAsia="zh-CN"/>
        </w:rPr>
        <w:t>推进落实行政机关负责人出庭应诉制度化、常态化，</w:t>
      </w:r>
      <w:r>
        <w:rPr>
          <w:rFonts w:hint="eastAsia" w:ascii="仿宋" w:hAnsi="仿宋" w:eastAsia="仿宋"/>
          <w:sz w:val="32"/>
          <w:szCs w:val="32"/>
        </w:rPr>
        <w:t>以公正高效廉洁的行政审判活动和结果取信于民。</w:t>
      </w:r>
      <w:r>
        <w:rPr>
          <w:rFonts w:hint="eastAsia" w:ascii="仿宋" w:hAnsi="仿宋" w:eastAsia="仿宋" w:cs="仿宋"/>
          <w:sz w:val="32"/>
          <w:szCs w:val="32"/>
          <w:lang w:eastAsia="zh-CN"/>
        </w:rPr>
        <w:t>目前，行政负责人出庭应诉率为100%，位居全国法院前列。</w:t>
      </w:r>
    </w:p>
    <w:p>
      <w:pPr>
        <w:adjustRightInd w:val="0"/>
        <w:snapToGrid w:val="0"/>
        <w:spacing w:line="580" w:lineRule="exact"/>
        <w:ind w:firstLine="640" w:firstLineChars="200"/>
        <w:rPr>
          <w:rFonts w:ascii="楷体" w:hAnsi="楷体" w:eastAsia="楷体" w:cs="楷体"/>
          <w:sz w:val="32"/>
          <w:szCs w:val="32"/>
          <w:lang w:eastAsia="zh-CN"/>
        </w:rPr>
      </w:pPr>
      <w:r>
        <w:rPr>
          <w:rFonts w:hint="eastAsia" w:ascii="楷体" w:hAnsi="楷体" w:eastAsia="楷体" w:cs="楷体"/>
          <w:sz w:val="32"/>
          <w:szCs w:val="32"/>
          <w:lang w:eastAsia="zh-CN"/>
        </w:rPr>
        <w:t>（四）加大执行力度，全力解决执行难题。</w:t>
      </w:r>
      <w:r>
        <w:rPr>
          <w:rFonts w:hint="eastAsia" w:ascii="仿宋" w:hAnsi="仿宋" w:eastAsia="仿宋" w:cs="仿宋"/>
          <w:sz w:val="32"/>
          <w:szCs w:val="32"/>
          <w:lang w:eastAsia="zh-CN"/>
        </w:rPr>
        <w:t>一年来受理执行案件</w:t>
      </w:r>
      <w:r>
        <w:rPr>
          <w:rFonts w:hint="eastAsia" w:ascii="仿宋" w:hAnsi="仿宋" w:eastAsia="仿宋" w:cs="仿宋"/>
          <w:color w:val="auto"/>
          <w:sz w:val="32"/>
          <w:szCs w:val="32"/>
          <w:lang w:val="en-US" w:eastAsia="zh-CN"/>
        </w:rPr>
        <w:t>947</w:t>
      </w:r>
      <w:r>
        <w:rPr>
          <w:rFonts w:hint="eastAsia" w:ascii="仿宋" w:hAnsi="仿宋" w:eastAsia="仿宋" w:cs="仿宋"/>
          <w:color w:val="auto"/>
          <w:sz w:val="32"/>
          <w:szCs w:val="32"/>
          <w:lang w:eastAsia="zh-CN"/>
        </w:rPr>
        <w:t>件，执结</w:t>
      </w:r>
      <w:r>
        <w:rPr>
          <w:rFonts w:hint="eastAsia" w:ascii="仿宋" w:hAnsi="仿宋" w:eastAsia="仿宋" w:cs="仿宋"/>
          <w:color w:val="auto"/>
          <w:sz w:val="32"/>
          <w:szCs w:val="32"/>
          <w:lang w:val="en-US" w:eastAsia="zh-CN"/>
        </w:rPr>
        <w:t>657</w:t>
      </w:r>
      <w:r>
        <w:rPr>
          <w:rFonts w:hint="eastAsia" w:ascii="仿宋" w:hAnsi="仿宋" w:eastAsia="仿宋" w:cs="仿宋"/>
          <w:color w:val="auto"/>
          <w:sz w:val="32"/>
          <w:szCs w:val="32"/>
          <w:lang w:eastAsia="zh-CN"/>
        </w:rPr>
        <w:t>件，执结率为</w:t>
      </w:r>
      <w:r>
        <w:rPr>
          <w:rFonts w:hint="eastAsia" w:ascii="仿宋" w:hAnsi="仿宋" w:eastAsia="仿宋" w:cs="仿宋"/>
          <w:color w:val="auto"/>
          <w:sz w:val="32"/>
          <w:szCs w:val="32"/>
          <w:lang w:val="en-US" w:eastAsia="zh-CN"/>
        </w:rPr>
        <w:t>69.38</w:t>
      </w:r>
      <w:r>
        <w:rPr>
          <w:rFonts w:hint="eastAsia" w:ascii="仿宋" w:hAnsi="仿宋" w:eastAsia="仿宋" w:cs="仿宋"/>
          <w:sz w:val="32"/>
          <w:szCs w:val="32"/>
          <w:lang w:eastAsia="zh-CN"/>
        </w:rPr>
        <w:t>%。突出执行强制性及信息化手段，确保实现用两年的时间基本解决“执行难”的目标。严厉惩戒失信被执行人，现已将</w:t>
      </w:r>
      <w:r>
        <w:rPr>
          <w:rFonts w:hint="eastAsia" w:ascii="仿宋" w:hAnsi="仿宋" w:eastAsia="仿宋" w:cs="仿宋"/>
          <w:color w:val="auto"/>
          <w:sz w:val="32"/>
          <w:szCs w:val="32"/>
          <w:lang w:val="en-US" w:eastAsia="zh-CN"/>
        </w:rPr>
        <w:t>974</w:t>
      </w:r>
      <w:r>
        <w:rPr>
          <w:rFonts w:hint="eastAsia" w:ascii="仿宋" w:hAnsi="仿宋" w:eastAsia="仿宋" w:cs="仿宋"/>
          <w:color w:val="auto"/>
          <w:sz w:val="32"/>
          <w:szCs w:val="32"/>
          <w:lang w:eastAsia="zh-CN"/>
        </w:rPr>
        <w:t>人次列入失信被执行人名单，并对符合要求的老赖发布了限制高消费令；通过网络执行查控系统查控</w:t>
      </w:r>
      <w:r>
        <w:rPr>
          <w:rFonts w:hint="eastAsia" w:ascii="仿宋" w:hAnsi="仿宋" w:eastAsia="仿宋" w:cs="仿宋"/>
          <w:color w:val="auto"/>
          <w:sz w:val="32"/>
          <w:szCs w:val="32"/>
          <w:lang w:val="en-US" w:eastAsia="zh-CN"/>
        </w:rPr>
        <w:t>785人</w:t>
      </w:r>
      <w:r>
        <w:rPr>
          <w:rFonts w:hint="eastAsia" w:ascii="仿宋" w:hAnsi="仿宋" w:eastAsia="仿宋" w:cs="仿宋"/>
          <w:color w:val="auto"/>
          <w:sz w:val="32"/>
          <w:szCs w:val="32"/>
          <w:lang w:eastAsia="zh-CN"/>
        </w:rPr>
        <w:t>次，财产金额</w:t>
      </w:r>
      <w:r>
        <w:rPr>
          <w:rFonts w:hint="eastAsia" w:ascii="仿宋" w:hAnsi="仿宋" w:eastAsia="仿宋" w:cs="仿宋"/>
          <w:color w:val="auto"/>
          <w:sz w:val="32"/>
          <w:szCs w:val="32"/>
          <w:lang w:val="en-US" w:eastAsia="zh-CN"/>
        </w:rPr>
        <w:t>329.07</w:t>
      </w:r>
      <w:r>
        <w:rPr>
          <w:rFonts w:hint="eastAsia" w:ascii="仿宋" w:hAnsi="仿宋" w:eastAsia="仿宋" w:cs="仿宋"/>
          <w:color w:val="auto"/>
          <w:sz w:val="32"/>
          <w:szCs w:val="32"/>
          <w:lang w:eastAsia="zh-CN"/>
        </w:rPr>
        <w:t>万余元；借助淘宝司法拍卖平台进行拍卖</w:t>
      </w: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lang w:eastAsia="zh-CN"/>
        </w:rPr>
        <w:t>次，成交金额</w:t>
      </w:r>
      <w:r>
        <w:rPr>
          <w:rFonts w:hint="eastAsia" w:ascii="仿宋" w:hAnsi="仿宋" w:eastAsia="仿宋" w:cs="仿宋"/>
          <w:color w:val="auto"/>
          <w:sz w:val="32"/>
          <w:szCs w:val="32"/>
          <w:lang w:val="en-US" w:eastAsia="zh-CN"/>
        </w:rPr>
        <w:t>3056.26</w:t>
      </w:r>
      <w:r>
        <w:rPr>
          <w:rFonts w:hint="eastAsia" w:ascii="仿宋" w:hAnsi="仿宋" w:eastAsia="仿宋" w:cs="仿宋"/>
          <w:sz w:val="32"/>
          <w:szCs w:val="32"/>
          <w:lang w:eastAsia="zh-CN"/>
        </w:rPr>
        <w:t>万元。积极构建综合治理执行难大格局，开展“规范执行行为”、“执行攻坚”等专项活动，与政府相关部门积极协调，圆满执结了涉安图县某公司系列案件，在保证债权人合法权益和维护招商引资环境方面，取得了法律效果与社会效果的有机统一。</w:t>
      </w:r>
    </w:p>
    <w:p>
      <w:pPr>
        <w:adjustRightInd w:val="0"/>
        <w:snapToGrid w:val="0"/>
        <w:spacing w:line="580" w:lineRule="exact"/>
        <w:ind w:firstLine="640" w:firstLineChars="200"/>
        <w:rPr>
          <w:rFonts w:ascii="楷体" w:hAnsi="楷体" w:eastAsia="楷体" w:cs="楷体"/>
          <w:sz w:val="32"/>
          <w:szCs w:val="32"/>
          <w:lang w:eastAsia="zh-CN"/>
        </w:rPr>
      </w:pPr>
      <w:r>
        <w:rPr>
          <w:rFonts w:hint="eastAsia" w:ascii="楷体" w:hAnsi="楷体" w:eastAsia="楷体" w:cs="楷体"/>
          <w:sz w:val="32"/>
          <w:szCs w:val="32"/>
          <w:lang w:eastAsia="zh-CN"/>
        </w:rPr>
        <w:t>（五）注重立案接待，坚持以群众为中心。</w:t>
      </w:r>
      <w:r>
        <w:rPr>
          <w:rFonts w:hint="eastAsia" w:ascii="仿宋" w:hAnsi="仿宋" w:eastAsia="仿宋" w:cs="仿宋"/>
          <w:sz w:val="32"/>
          <w:szCs w:val="32"/>
          <w:lang w:eastAsia="zh-CN"/>
        </w:rPr>
        <w:t>继续加强诉讼服务中心建设，通过窗口服务与网络诉讼服务深度融合，多功能调解室与自助服务设施的改建扩建，为</w:t>
      </w:r>
      <w:r>
        <w:rPr>
          <w:rFonts w:ascii="仿宋" w:hAnsi="仿宋" w:eastAsia="仿宋"/>
          <w:color w:val="000000"/>
          <w:sz w:val="32"/>
          <w:szCs w:val="32"/>
          <w:shd w:val="clear" w:color="auto" w:fill="FFFFFF"/>
        </w:rPr>
        <w:t>群众提供</w:t>
      </w:r>
      <w:r>
        <w:rPr>
          <w:rFonts w:hint="eastAsia" w:ascii="仿宋" w:hAnsi="仿宋" w:eastAsia="仿宋"/>
          <w:color w:val="000000"/>
          <w:sz w:val="32"/>
          <w:szCs w:val="32"/>
          <w:shd w:val="clear" w:color="auto" w:fill="FFFFFF"/>
          <w:lang w:eastAsia="zh-CN"/>
        </w:rPr>
        <w:t>了便民亲民</w:t>
      </w:r>
      <w:r>
        <w:rPr>
          <w:rFonts w:hint="eastAsia" w:ascii="仿宋" w:hAnsi="仿宋" w:eastAsia="仿宋" w:cs="仿宋"/>
          <w:sz w:val="32"/>
          <w:szCs w:val="32"/>
          <w:lang w:eastAsia="zh-CN"/>
        </w:rPr>
        <w:t>服务</w:t>
      </w:r>
      <w:r>
        <w:rPr>
          <w:rFonts w:hint="eastAsia" w:ascii="仿宋" w:hAnsi="仿宋" w:eastAsia="仿宋"/>
          <w:color w:val="000000"/>
          <w:sz w:val="32"/>
          <w:szCs w:val="32"/>
          <w:shd w:val="clear" w:color="auto" w:fill="FFFFFF"/>
          <w:lang w:eastAsia="zh-CN"/>
        </w:rPr>
        <w:t>。</w:t>
      </w:r>
      <w:r>
        <w:rPr>
          <w:rFonts w:hint="eastAsia" w:ascii="仿宋" w:hAnsi="仿宋" w:eastAsia="仿宋" w:cs="仿宋"/>
          <w:sz w:val="32"/>
          <w:szCs w:val="32"/>
          <w:lang w:eastAsia="zh-CN"/>
        </w:rPr>
        <w:t>贯彻落实立案登记制，大力推介网上立案，今年共受理网上立案</w:t>
      </w:r>
      <w:r>
        <w:rPr>
          <w:rFonts w:hint="eastAsia" w:ascii="仿宋" w:hAnsi="仿宋" w:eastAsia="仿宋" w:cs="仿宋"/>
          <w:color w:val="auto"/>
          <w:sz w:val="32"/>
          <w:szCs w:val="32"/>
          <w:lang w:val="en-US" w:eastAsia="zh-CN"/>
        </w:rPr>
        <w:t>957</w:t>
      </w:r>
      <w:r>
        <w:rPr>
          <w:rFonts w:hint="eastAsia" w:ascii="仿宋" w:hAnsi="仿宋" w:eastAsia="仿宋" w:cs="仿宋"/>
          <w:sz w:val="32"/>
          <w:szCs w:val="32"/>
          <w:lang w:eastAsia="zh-CN"/>
        </w:rPr>
        <w:t>件。对确有困难的6名当事人实行缓交诉讼费34148元，有效减轻了群众诉累。畅通信访工作渠道，建立了来信来访限期答复制度，确保事事有交代、件件有着落。今年共接待来访、咨询</w:t>
      </w:r>
      <w:r>
        <w:rPr>
          <w:rFonts w:hint="eastAsia" w:ascii="仿宋" w:hAnsi="仿宋" w:eastAsia="仿宋" w:cs="仿宋"/>
          <w:color w:val="auto"/>
          <w:sz w:val="32"/>
          <w:szCs w:val="32"/>
          <w:lang w:val="en-US" w:eastAsia="zh-CN"/>
        </w:rPr>
        <w:t>2700</w:t>
      </w:r>
      <w:r>
        <w:rPr>
          <w:rFonts w:hint="eastAsia" w:ascii="仿宋" w:hAnsi="仿宋" w:eastAsia="仿宋" w:cs="仿宋"/>
          <w:sz w:val="32"/>
          <w:szCs w:val="32"/>
          <w:lang w:eastAsia="zh-CN"/>
        </w:rPr>
        <w:t>余人次，矛盾纠纷化解成效明显。</w:t>
      </w:r>
    </w:p>
    <w:p>
      <w:pPr>
        <w:numPr>
          <w:ilvl w:val="0"/>
          <w:numId w:val="3"/>
        </w:numPr>
        <w:spacing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以“智慧法院”为依托，不断提升司法能力水平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lang w:eastAsia="zh-CN"/>
        </w:rPr>
      </w:pPr>
      <w:r>
        <w:rPr>
          <w:rFonts w:hint="eastAsia" w:ascii="楷体" w:hAnsi="楷体" w:eastAsia="楷体" w:cs="楷体"/>
          <w:sz w:val="32"/>
          <w:szCs w:val="32"/>
          <w:lang w:eastAsia="zh-CN"/>
        </w:rPr>
        <w:t>（一）强化审判管理措施，提升审判工作质效。</w:t>
      </w:r>
      <w:r>
        <w:rPr>
          <w:rFonts w:hint="eastAsia" w:ascii="仿宋" w:hAnsi="仿宋" w:eastAsia="仿宋" w:cs="仿宋"/>
          <w:sz w:val="32"/>
          <w:szCs w:val="32"/>
          <w:lang w:eastAsia="zh-CN"/>
        </w:rPr>
        <w:t>加强审判绩效管理，制定了《安图县人民法院2017年度目标责任书》和《年度目标责任制考核暂行办法》，加大对各类案件从网络到实体的双线全程动态管理监督，提升了审执工作质效。健全案件质量评查机制，严把案件质量关。通过每案必查，对存在的问题进行分析整改，不断提高法官业务水平和案件质量。截止目前共评查案件</w:t>
      </w:r>
      <w:r>
        <w:rPr>
          <w:rFonts w:hint="eastAsia" w:ascii="仿宋" w:hAnsi="仿宋" w:eastAsia="仿宋" w:cs="仿宋"/>
          <w:color w:val="auto"/>
          <w:sz w:val="32"/>
          <w:szCs w:val="32"/>
          <w:lang w:val="en-US" w:eastAsia="zh-CN"/>
        </w:rPr>
        <w:t>2136</w:t>
      </w:r>
      <w:r>
        <w:rPr>
          <w:rFonts w:hint="eastAsia" w:ascii="仿宋" w:hAnsi="仿宋" w:eastAsia="仿宋" w:cs="仿宋"/>
          <w:color w:val="auto"/>
          <w:sz w:val="32"/>
          <w:szCs w:val="32"/>
          <w:lang w:eastAsia="zh-CN"/>
        </w:rPr>
        <w:t>件</w:t>
      </w:r>
      <w:r>
        <w:rPr>
          <w:rFonts w:hint="eastAsia" w:ascii="仿宋" w:hAnsi="仿宋" w:eastAsia="仿宋" w:cs="仿宋"/>
          <w:color w:val="auto"/>
          <w:sz w:val="32"/>
          <w:szCs w:val="32"/>
          <w:lang w:val="en-US" w:eastAsia="zh-CN"/>
        </w:rPr>
        <w:t>3636</w:t>
      </w:r>
      <w:r>
        <w:rPr>
          <w:rFonts w:hint="eastAsia" w:ascii="仿宋" w:hAnsi="仿宋" w:eastAsia="仿宋" w:cs="仿宋"/>
          <w:color w:val="auto"/>
          <w:sz w:val="32"/>
          <w:szCs w:val="32"/>
          <w:lang w:eastAsia="zh-CN"/>
        </w:rPr>
        <w:t>册</w:t>
      </w:r>
      <w:r>
        <w:rPr>
          <w:rFonts w:hint="eastAsia" w:ascii="仿宋" w:hAnsi="仿宋" w:eastAsia="仿宋" w:cs="仿宋"/>
          <w:sz w:val="32"/>
          <w:szCs w:val="32"/>
          <w:lang w:eastAsia="zh-CN"/>
        </w:rPr>
        <w:t>,网上自查裁判文书</w:t>
      </w:r>
      <w:r>
        <w:rPr>
          <w:rFonts w:hint="eastAsia" w:ascii="仿宋" w:hAnsi="仿宋" w:eastAsia="仿宋" w:cs="仿宋"/>
          <w:color w:val="auto"/>
          <w:sz w:val="32"/>
          <w:szCs w:val="32"/>
          <w:lang w:val="en-US" w:eastAsia="zh-CN"/>
        </w:rPr>
        <w:t>51</w:t>
      </w:r>
      <w:r>
        <w:rPr>
          <w:rFonts w:hint="eastAsia" w:ascii="仿宋" w:hAnsi="仿宋" w:eastAsia="仿宋" w:cs="仿宋"/>
          <w:color w:val="auto"/>
          <w:sz w:val="32"/>
          <w:szCs w:val="32"/>
          <w:lang w:eastAsia="zh-CN"/>
        </w:rPr>
        <w:t>份，互查裁判文书</w:t>
      </w:r>
      <w:r>
        <w:rPr>
          <w:rFonts w:hint="eastAsia" w:ascii="仿宋" w:hAnsi="仿宋" w:eastAsia="仿宋" w:cs="仿宋"/>
          <w:color w:val="auto"/>
          <w:sz w:val="32"/>
          <w:szCs w:val="32"/>
          <w:lang w:val="en-US" w:eastAsia="zh-CN"/>
        </w:rPr>
        <w:t>110</w:t>
      </w:r>
      <w:r>
        <w:rPr>
          <w:rFonts w:hint="eastAsia" w:ascii="仿宋" w:hAnsi="仿宋" w:eastAsia="仿宋" w:cs="仿宋"/>
          <w:sz w:val="32"/>
          <w:szCs w:val="32"/>
          <w:lang w:eastAsia="zh-CN"/>
        </w:rPr>
        <w:t>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楷体" w:hAnsi="楷体" w:eastAsia="楷体" w:cs="楷体"/>
          <w:sz w:val="32"/>
          <w:szCs w:val="32"/>
          <w:lang w:eastAsia="zh-CN"/>
        </w:rPr>
      </w:pPr>
      <w:r>
        <w:rPr>
          <w:rFonts w:hint="eastAsia" w:ascii="楷体" w:hAnsi="楷体" w:eastAsia="楷体" w:cs="楷体"/>
          <w:sz w:val="32"/>
          <w:szCs w:val="32"/>
          <w:lang w:eastAsia="zh-CN"/>
        </w:rPr>
        <w:t>（二）加快信息化建设进程，提升审执服务水平。</w:t>
      </w:r>
      <w:r>
        <w:rPr>
          <w:rFonts w:hint="eastAsia" w:ascii="仿宋" w:hAnsi="仿宋" w:eastAsia="仿宋" w:cs="仿宋"/>
          <w:sz w:val="32"/>
          <w:szCs w:val="32"/>
          <w:lang w:eastAsia="zh-CN"/>
        </w:rPr>
        <w:t>着力构建法院大数据管理服务体系，加快推进审判体系和审判能力现代化，进一步服务司法实践、服务公众需求、服务社会发展。推动电子诉讼全业务网上办理，推进网上立案、网上缴费、证据交换、网上开庭、电子送达等5项基本功能的深度应用。加快法院人事综合业务管理信息系统、法院执行指挥四级联动系统、远程视频提讯系统等软件的运用推广，深度共享“智慧法院”建设发展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楷体" w:hAnsi="楷体" w:eastAsia="楷体" w:cs="楷体"/>
          <w:sz w:val="32"/>
          <w:szCs w:val="32"/>
          <w:lang w:eastAsia="zh-CN"/>
        </w:rPr>
      </w:pPr>
      <w:r>
        <w:rPr>
          <w:rFonts w:hint="eastAsia" w:ascii="楷体" w:hAnsi="楷体" w:eastAsia="楷体" w:cs="楷体"/>
          <w:sz w:val="32"/>
          <w:szCs w:val="32"/>
          <w:lang w:eastAsia="zh-CN"/>
        </w:rPr>
        <w:t>（三）推进司法公开建设，提升司法公信力。</w:t>
      </w:r>
      <w:r>
        <w:rPr>
          <w:rFonts w:hint="eastAsia" w:ascii="仿宋" w:hAnsi="仿宋" w:eastAsia="仿宋" w:cs="仿宋"/>
          <w:sz w:val="32"/>
          <w:szCs w:val="32"/>
          <w:lang w:eastAsia="zh-CN"/>
        </w:rPr>
        <w:t>全方位推进司法公开，确保司法活动全程留痕、全程受到监督。完善审判流程公开，使当事人可随时查询案件进展。加快推进诉讼档案电子化工程，现有</w:t>
      </w:r>
      <w:r>
        <w:rPr>
          <w:rFonts w:hint="eastAsia" w:ascii="仿宋" w:hAnsi="仿宋" w:eastAsia="仿宋" w:cs="仿宋"/>
          <w:color w:val="auto"/>
          <w:sz w:val="32"/>
          <w:szCs w:val="32"/>
          <w:lang w:val="en-US" w:eastAsia="zh-CN"/>
        </w:rPr>
        <w:t>27141</w:t>
      </w:r>
      <w:r>
        <w:rPr>
          <w:rFonts w:hint="eastAsia" w:ascii="仿宋" w:hAnsi="仿宋" w:eastAsia="仿宋" w:cs="仿宋"/>
          <w:sz w:val="32"/>
          <w:szCs w:val="32"/>
          <w:lang w:eastAsia="zh-CN"/>
        </w:rPr>
        <w:t>个案件完成了法院档案管理系统挂接。加强庭审公开和法律文书上网工作力度，全年直播庭审</w:t>
      </w:r>
      <w:r>
        <w:rPr>
          <w:rFonts w:hint="eastAsia" w:ascii="仿宋" w:hAnsi="仿宋" w:eastAsia="仿宋" w:cs="仿宋"/>
          <w:color w:val="auto"/>
          <w:sz w:val="32"/>
          <w:szCs w:val="32"/>
          <w:lang w:val="en-US" w:eastAsia="zh-CN"/>
        </w:rPr>
        <w:t>183</w:t>
      </w:r>
      <w:r>
        <w:rPr>
          <w:rFonts w:hint="eastAsia" w:ascii="仿宋" w:hAnsi="仿宋" w:eastAsia="仿宋" w:cs="仿宋"/>
          <w:sz w:val="32"/>
          <w:szCs w:val="32"/>
          <w:lang w:eastAsia="zh-CN"/>
        </w:rPr>
        <w:t>件，观看量达到</w:t>
      </w:r>
      <w:r>
        <w:rPr>
          <w:rFonts w:hint="eastAsia" w:ascii="仿宋" w:hAnsi="仿宋" w:eastAsia="仿宋" w:cs="仿宋"/>
          <w:color w:val="auto"/>
          <w:sz w:val="32"/>
          <w:szCs w:val="32"/>
          <w:lang w:val="en-US" w:eastAsia="zh-CN"/>
        </w:rPr>
        <w:t>91555</w:t>
      </w:r>
      <w:r>
        <w:rPr>
          <w:rFonts w:hint="eastAsia" w:ascii="仿宋" w:hAnsi="仿宋" w:eastAsia="仿宋" w:cs="仿宋"/>
          <w:sz w:val="32"/>
          <w:szCs w:val="32"/>
          <w:lang w:eastAsia="zh-CN"/>
        </w:rPr>
        <w:t>人次，已有</w:t>
      </w:r>
      <w:r>
        <w:rPr>
          <w:rFonts w:hint="eastAsia" w:ascii="仿宋" w:hAnsi="仿宋" w:eastAsia="仿宋" w:cs="仿宋"/>
          <w:color w:val="auto"/>
          <w:sz w:val="32"/>
          <w:szCs w:val="32"/>
          <w:lang w:val="en-US" w:eastAsia="zh-CN"/>
        </w:rPr>
        <w:t>1613</w:t>
      </w:r>
      <w:r>
        <w:rPr>
          <w:rFonts w:hint="eastAsia" w:ascii="仿宋" w:hAnsi="仿宋" w:eastAsia="仿宋" w:cs="仿宋"/>
          <w:sz w:val="32"/>
          <w:szCs w:val="32"/>
          <w:lang w:eastAsia="zh-CN"/>
        </w:rPr>
        <w:t>篇法律文书上传至“中国裁判文书网”，有效促进了阳光司法。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sz w:val="32"/>
          <w:szCs w:val="32"/>
          <w:lang w:eastAsia="zh-CN"/>
        </w:rPr>
      </w:pPr>
      <w:r>
        <w:rPr>
          <w:rFonts w:hint="eastAsia" w:ascii="楷体" w:hAnsi="楷体" w:eastAsia="楷体" w:cs="楷体"/>
          <w:sz w:val="32"/>
          <w:szCs w:val="32"/>
          <w:lang w:eastAsia="zh-CN"/>
        </w:rPr>
        <w:t>（四）贯彻落实司改要求，规范审判权力运行。</w:t>
      </w:r>
      <w:r>
        <w:rPr>
          <w:rFonts w:hint="eastAsia" w:ascii="仿宋" w:hAnsi="仿宋" w:eastAsia="仿宋" w:cs="仿宋"/>
          <w:sz w:val="32"/>
          <w:szCs w:val="32"/>
          <w:lang w:eastAsia="zh-CN"/>
        </w:rPr>
        <w:t>实行</w:t>
      </w:r>
      <w:r>
        <w:rPr>
          <w:rFonts w:hint="eastAsia" w:ascii="仿宋" w:hAnsi="仿宋" w:eastAsia="仿宋" w:cs="仿宋"/>
          <w:sz w:val="32"/>
          <w:szCs w:val="32"/>
        </w:rPr>
        <w:t>人员分类管理，</w:t>
      </w:r>
      <w:r>
        <w:rPr>
          <w:rFonts w:hint="eastAsia" w:ascii="仿宋" w:hAnsi="仿宋" w:eastAsia="仿宋" w:cs="仿宋"/>
          <w:sz w:val="32"/>
          <w:szCs w:val="32"/>
          <w:lang w:eastAsia="zh-CN"/>
        </w:rPr>
        <w:t>完成法官单独职务序列配套改革，全面</w:t>
      </w:r>
      <w:r>
        <w:rPr>
          <w:rFonts w:hint="eastAsia" w:ascii="仿宋" w:hAnsi="仿宋" w:eastAsia="仿宋" w:cs="Helvetica"/>
          <w:sz w:val="32"/>
          <w:szCs w:val="32"/>
          <w:lang w:eastAsia="zh-CN"/>
        </w:rPr>
        <w:t>落实</w:t>
      </w:r>
      <w:r>
        <w:rPr>
          <w:rFonts w:hint="eastAsia" w:ascii="仿宋" w:hAnsi="仿宋" w:eastAsia="仿宋" w:cs="仿宋"/>
          <w:sz w:val="32"/>
          <w:szCs w:val="32"/>
        </w:rPr>
        <w:t>员额法官</w:t>
      </w:r>
      <w:r>
        <w:rPr>
          <w:rFonts w:hint="eastAsia" w:ascii="仿宋" w:hAnsi="仿宋" w:eastAsia="仿宋" w:cs="仿宋"/>
          <w:sz w:val="32"/>
          <w:szCs w:val="32"/>
          <w:lang w:eastAsia="zh-CN"/>
        </w:rPr>
        <w:t>补选</w:t>
      </w:r>
      <w:r>
        <w:rPr>
          <w:rFonts w:hint="eastAsia" w:ascii="仿宋" w:hAnsi="仿宋" w:eastAsia="仿宋" w:cs="仿宋"/>
          <w:sz w:val="32"/>
          <w:szCs w:val="32"/>
        </w:rPr>
        <w:t>、退出机制</w:t>
      </w:r>
      <w:r>
        <w:rPr>
          <w:rFonts w:hint="eastAsia" w:ascii="仿宋" w:hAnsi="仿宋" w:eastAsia="仿宋" w:cs="仿宋"/>
          <w:sz w:val="32"/>
          <w:szCs w:val="32"/>
          <w:lang w:eastAsia="zh-CN"/>
        </w:rPr>
        <w:t>，任命员额法官24人</w:t>
      </w:r>
      <w:r>
        <w:rPr>
          <w:rFonts w:hint="eastAsia" w:ascii="仿宋" w:hAnsi="仿宋" w:eastAsia="仿宋" w:cs="仿宋"/>
          <w:color w:val="auto"/>
          <w:sz w:val="32"/>
          <w:szCs w:val="32"/>
          <w:lang w:eastAsia="zh-CN"/>
        </w:rPr>
        <w:t>。加大以审判为中心的诉讼机构改革力度，深化案件繁简分流</w:t>
      </w:r>
      <w:r>
        <w:rPr>
          <w:rFonts w:hint="eastAsia" w:ascii="仿宋" w:hAnsi="仿宋" w:eastAsia="仿宋" w:cs="仿宋"/>
          <w:sz w:val="32"/>
          <w:szCs w:val="32"/>
          <w:lang w:eastAsia="zh-CN"/>
        </w:rPr>
        <w:t>机制，规范审判权力运行，强化法官权益保障。推进院庭长办案常态化，入额院领导带头审理各类重大、疑难、发回重审案件</w:t>
      </w:r>
      <w:r>
        <w:rPr>
          <w:rFonts w:hint="eastAsia" w:ascii="仿宋" w:hAnsi="仿宋" w:eastAsia="仿宋" w:cs="仿宋"/>
          <w:color w:val="auto"/>
          <w:sz w:val="32"/>
          <w:szCs w:val="32"/>
          <w:lang w:val="en-US" w:eastAsia="zh-CN"/>
        </w:rPr>
        <w:t>159</w:t>
      </w:r>
      <w:r>
        <w:rPr>
          <w:rFonts w:hint="eastAsia" w:ascii="仿宋" w:hAnsi="仿宋" w:eastAsia="仿宋" w:cs="仿宋"/>
          <w:sz w:val="32"/>
          <w:szCs w:val="32"/>
          <w:lang w:eastAsia="zh-CN"/>
        </w:rPr>
        <w:t>件。全面落实“让审理者裁判，由裁判者负责”的司法责任制，制定《安图县人民法院审判团队组建方案》，优化审判团队建设，确保全面完成日益繁重的审判执行任务。</w:t>
      </w:r>
    </w:p>
    <w:p>
      <w:pPr>
        <w:numPr>
          <w:ilvl w:val="0"/>
          <w:numId w:val="3"/>
        </w:numPr>
        <w:spacing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以作风建设为抓手，全面锻炼法院队伍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lang w:eastAsia="zh-CN"/>
        </w:rPr>
      </w:pPr>
      <w:r>
        <w:rPr>
          <w:rFonts w:hint="eastAsia" w:ascii="楷体" w:hAnsi="楷体" w:eastAsia="楷体" w:cs="楷体"/>
          <w:sz w:val="32"/>
          <w:szCs w:val="32"/>
          <w:lang w:eastAsia="zh-CN"/>
        </w:rPr>
        <w:t>（一）深入学习贯彻落实党的十九大精神，强化政治思想建设。</w:t>
      </w:r>
      <w:r>
        <w:rPr>
          <w:rFonts w:hint="eastAsia" w:ascii="仿宋" w:hAnsi="仿宋" w:eastAsia="仿宋" w:cs="仿宋"/>
          <w:sz w:val="32"/>
          <w:szCs w:val="32"/>
          <w:lang w:eastAsia="zh-CN"/>
        </w:rPr>
        <w:t>以习近平新时代中国特色社会主义思想为指导，深入学习贯彻习近平总书记系列重要讲话精神和新时代法院工作的新目标新任务，牢固树立“四个意识”，坚定“四个自信”，深入开展“不忘初心、牢记使命”主题教育，推进“两学一做”学习教育常态化制度化，严格落实意识形态工作责任制，依托e支部、金达莱故乡及自媒体平台，教育干警坚定理想信念，牢固树立政法干警核心价值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lang w:eastAsia="zh-CN"/>
        </w:rPr>
      </w:pPr>
      <w:r>
        <w:rPr>
          <w:rFonts w:hint="eastAsia" w:ascii="楷体" w:hAnsi="楷体" w:eastAsia="楷体" w:cs="楷体"/>
          <w:sz w:val="32"/>
          <w:szCs w:val="32"/>
          <w:lang w:eastAsia="zh-CN"/>
        </w:rPr>
        <w:t>（二）加强领导班子建设，做好扶贫攻坚工作。</w:t>
      </w:r>
      <w:r>
        <w:rPr>
          <w:rFonts w:hint="eastAsia" w:ascii="仿宋" w:hAnsi="仿宋" w:eastAsia="仿宋" w:cs="仿宋"/>
          <w:sz w:val="32"/>
          <w:szCs w:val="32"/>
          <w:lang w:eastAsia="zh-CN"/>
        </w:rPr>
        <w:t>按照“从自身做起、以上率下”的要求，发挥领导班子抓党建带队建促审判的重要作用，带领全院干警投身“7.21”抗洪救灾工作，组织学习曹志宇、王岩松抗洪英烈事迹，积极开展在职党员“双岗双责”、“主题党日”、“脱贫攻坚”等活动。选派第一书记和驻村工作队驻村工作，通过精准识别与马鞍山村、新合村共93户135人展开“一对一”帮扶。投入7万余元，组织水毁农耕道路重修、自来水维修和村部办公环境建设。</w:t>
      </w:r>
    </w:p>
    <w:p>
      <w:pPr>
        <w:spacing w:line="580" w:lineRule="exact"/>
        <w:ind w:firstLine="640" w:firstLineChars="200"/>
        <w:rPr>
          <w:rFonts w:ascii="仿宋" w:hAnsi="仿宋" w:eastAsia="仿宋" w:cs="仿宋"/>
          <w:sz w:val="32"/>
          <w:szCs w:val="32"/>
          <w:lang w:eastAsia="zh-CN"/>
        </w:rPr>
      </w:pPr>
      <w:r>
        <w:rPr>
          <w:rFonts w:hint="eastAsia" w:ascii="楷体" w:hAnsi="楷体" w:eastAsia="楷体" w:cs="楷体"/>
          <w:sz w:val="32"/>
          <w:szCs w:val="32"/>
          <w:lang w:eastAsia="zh-CN"/>
        </w:rPr>
        <w:t>（三）全面加强队伍建设，提高司法公信力。</w:t>
      </w:r>
      <w:r>
        <w:rPr>
          <w:rFonts w:hint="eastAsia" w:ascii="仿宋" w:hAnsi="仿宋" w:eastAsia="仿宋" w:cs="仿宋"/>
          <w:sz w:val="32"/>
          <w:szCs w:val="32"/>
          <w:lang w:eastAsia="zh-CN"/>
        </w:rPr>
        <w:t>围绕司法能力建设重心，严格选人用人，强化专业培训，加强薪酬、物质装备配套建设，以“内外兼顾”的组合式管理，不断提高法官干警正确适用法律、善做群众工作、化解纠纷的能力。</w:t>
      </w:r>
      <w:r>
        <w:rPr>
          <w:rFonts w:hint="eastAsia" w:ascii="仿宋" w:hAnsi="仿宋" w:eastAsia="仿宋" w:cs="楷体"/>
          <w:sz w:val="32"/>
          <w:szCs w:val="32"/>
          <w:lang w:eastAsia="zh-CN"/>
        </w:rPr>
        <w:t>加强司法宣传和</w:t>
      </w:r>
      <w:r>
        <w:rPr>
          <w:rFonts w:hint="eastAsia" w:ascii="仿宋" w:hAnsi="仿宋" w:eastAsia="仿宋" w:cs="仿宋"/>
          <w:sz w:val="32"/>
          <w:szCs w:val="32"/>
          <w:lang w:eastAsia="zh-CN"/>
        </w:rPr>
        <w:t>自有媒体管理，</w:t>
      </w:r>
      <w:r>
        <w:rPr>
          <w:rFonts w:hint="eastAsia" w:ascii="仿宋" w:hAnsi="仿宋" w:eastAsia="仿宋" w:cs="楷体"/>
          <w:sz w:val="32"/>
          <w:szCs w:val="32"/>
          <w:lang w:eastAsia="zh-CN"/>
        </w:rPr>
        <w:t>利用</w:t>
      </w:r>
      <w:r>
        <w:rPr>
          <w:rFonts w:hint="eastAsia" w:ascii="仿宋" w:hAnsi="仿宋" w:eastAsia="仿宋" w:cs="仿宋"/>
          <w:sz w:val="32"/>
          <w:szCs w:val="32"/>
          <w:lang w:eastAsia="zh-CN"/>
        </w:rPr>
        <w:t>“七五普法”、“ 12.4”国家宪法日和法官送法“四走进”等活动，推进落实“以案普法”、“以案释法”等工作，切实从维护稳定，服务发展、司法为民、公正司法等方面提升法院公信。</w:t>
      </w:r>
    </w:p>
    <w:p>
      <w:pPr>
        <w:spacing w:line="580" w:lineRule="exact"/>
        <w:ind w:firstLine="640" w:firstLineChars="200"/>
        <w:rPr>
          <w:rFonts w:ascii="仿宋" w:hAnsi="仿宋" w:eastAsia="仿宋" w:cs="仿宋"/>
          <w:color w:val="0000FF"/>
          <w:sz w:val="32"/>
          <w:szCs w:val="32"/>
          <w:lang w:eastAsia="zh-CN"/>
        </w:rPr>
      </w:pPr>
      <w:r>
        <w:rPr>
          <w:rFonts w:hint="eastAsia" w:ascii="楷体" w:hAnsi="楷体" w:eastAsia="楷体" w:cs="楷体"/>
          <w:sz w:val="32"/>
          <w:szCs w:val="32"/>
          <w:lang w:eastAsia="zh-CN"/>
        </w:rPr>
        <w:t>（四）加强党风廉政建设，提高廉洁自律意识。</w:t>
      </w:r>
      <w:r>
        <w:rPr>
          <w:rFonts w:hint="eastAsia" w:ascii="仿宋" w:hAnsi="仿宋" w:eastAsia="仿宋" w:cs="仿宋"/>
          <w:sz w:val="32"/>
          <w:szCs w:val="32"/>
          <w:lang w:eastAsia="zh-CN"/>
        </w:rPr>
        <w:t>以习近平新时代中国特色社会主义思想为指导，严格落实全面从严治党“两个责任”，一刻也不停歇地抓好党风廉政建设和反腐败工作。组织开展了宪法宣誓、廉政约谈、公开承诺、家庭助廉等活动，引导干警以先进典型为榜样，坚守职业伦理，坚定法治信仰。加强对法官司法活动的监督，设立了举报电话、意见箱、举报网站等，真正筑牢了防范司法腐败的“防火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楷体" w:hAnsi="楷体" w:eastAsia="楷体" w:cs="楷体"/>
          <w:sz w:val="32"/>
          <w:szCs w:val="32"/>
          <w:lang w:eastAsia="zh-CN"/>
        </w:rPr>
      </w:pPr>
      <w:r>
        <w:rPr>
          <w:rFonts w:hint="eastAsia" w:ascii="楷体" w:hAnsi="楷体" w:eastAsia="楷体" w:cs="楷体"/>
          <w:sz w:val="32"/>
          <w:szCs w:val="32"/>
          <w:lang w:eastAsia="zh-CN"/>
        </w:rPr>
        <w:t>（五）依法自觉接受监督，努力开创法院工作新局面。</w:t>
      </w:r>
      <w:r>
        <w:rPr>
          <w:rFonts w:hint="eastAsia" w:ascii="仿宋" w:hAnsi="仿宋" w:eastAsia="仿宋" w:cs="仿宋"/>
          <w:sz w:val="32"/>
          <w:szCs w:val="32"/>
          <w:lang w:eastAsia="zh-CN"/>
        </w:rPr>
        <w:t>始终把主动接受人大监督作为公正司法的重要保障，坚持主动向人大报告工作、办理代表建议等工作机制，今年承办代表建议案件1件，已及时办理并作出回复。加强与代表的联络沟通，邀请人大代表、政协委员视察法院、旁听案件审理20余人次，虚心听取代表、委员对法院工作的意见和建议，做到及时整改和提高。今年人民陪审员陪审案件</w:t>
      </w:r>
      <w:r>
        <w:rPr>
          <w:rFonts w:hint="eastAsia" w:ascii="仿宋" w:hAnsi="仿宋" w:eastAsia="仿宋" w:cs="仿宋"/>
          <w:sz w:val="32"/>
          <w:szCs w:val="32"/>
          <w:lang w:val="en-US" w:eastAsia="zh-CN"/>
        </w:rPr>
        <w:t>363</w:t>
      </w:r>
      <w:r>
        <w:rPr>
          <w:rFonts w:hint="eastAsia" w:ascii="仿宋" w:hAnsi="仿宋" w:eastAsia="仿宋" w:cs="仿宋"/>
          <w:sz w:val="32"/>
          <w:szCs w:val="32"/>
          <w:lang w:eastAsia="zh-CN"/>
        </w:rPr>
        <w:t>件，其中人大代表、政协委员陪审案件</w:t>
      </w:r>
      <w:r>
        <w:rPr>
          <w:rFonts w:hint="eastAsia" w:ascii="仿宋" w:hAnsi="仿宋" w:eastAsia="仿宋" w:cs="仿宋"/>
          <w:color w:val="auto"/>
          <w:sz w:val="32"/>
          <w:szCs w:val="32"/>
          <w:lang w:eastAsia="zh-CN"/>
        </w:rPr>
        <w:t>5</w:t>
      </w:r>
      <w:r>
        <w:rPr>
          <w:rFonts w:hint="eastAsia" w:ascii="仿宋" w:hAnsi="仿宋" w:eastAsia="仿宋" w:cs="仿宋"/>
          <w:color w:val="auto"/>
          <w:sz w:val="32"/>
          <w:szCs w:val="32"/>
          <w:lang w:val="en-US" w:eastAsia="zh-CN"/>
        </w:rPr>
        <w:t>9</w:t>
      </w:r>
      <w:r>
        <w:rPr>
          <w:rFonts w:hint="eastAsia" w:ascii="仿宋" w:hAnsi="仿宋" w:eastAsia="仿宋" w:cs="仿宋"/>
          <w:sz w:val="32"/>
          <w:szCs w:val="32"/>
          <w:lang w:eastAsia="zh-CN"/>
        </w:rPr>
        <w:t>件，有力促进了阳光司法，提高了法院审判工作透明度。</w:t>
      </w:r>
    </w:p>
    <w:p>
      <w:pPr>
        <w:spacing w:line="60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各位代表，县法院工作的发展进步，是县委正确领导、人大有力监督的结果，是县政府、政协及社会各界大力支持的结果，是人大代表、政协委员关心帮助的结果。在此，我代表法院全体干警表示衷心的感谢！</w:t>
      </w:r>
    </w:p>
    <w:p>
      <w:pPr>
        <w:spacing w:line="56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回顾一年来的工作，我们取得了长足的进步，同时也清醒地认识到法院工作还存在不少困难和问题：一是案件受理数量持续增加，人案比矛盾突出，办案压力越来越大；二是个别案件质量效率还不高，有的法官司法能力不能适应新形势新任务的要求；三是在基层基础建设、队伍管理等方面还存在薄弱环节；四是人才流失、法官断层的问题日渐凸显。针对这些问题和困难，我院将进一步高度重视，积极争取支持，努力加以解决。</w:t>
      </w:r>
    </w:p>
    <w:p>
      <w:pPr>
        <w:spacing w:line="560" w:lineRule="exact"/>
        <w:ind w:firstLine="640" w:firstLineChars="200"/>
        <w:rPr>
          <w:rFonts w:ascii="仿宋" w:hAnsi="仿宋" w:eastAsia="仿宋" w:cs="仿宋"/>
          <w:sz w:val="32"/>
          <w:szCs w:val="32"/>
          <w:lang w:eastAsia="zh-CN"/>
        </w:rPr>
      </w:pPr>
    </w:p>
    <w:p>
      <w:pPr>
        <w:spacing w:line="560" w:lineRule="exact"/>
        <w:jc w:val="center"/>
        <w:rPr>
          <w:rFonts w:ascii="黑体" w:eastAsia="黑体" w:cs="宋体"/>
          <w:bCs/>
          <w:snapToGrid w:val="0"/>
          <w:kern w:val="32"/>
          <w:sz w:val="32"/>
          <w:lang w:eastAsia="zh-CN"/>
        </w:rPr>
      </w:pPr>
      <w:r>
        <w:rPr>
          <w:rFonts w:hint="eastAsia" w:ascii="黑体" w:eastAsia="黑体" w:cs="宋体"/>
          <w:b/>
          <w:snapToGrid w:val="0"/>
          <w:kern w:val="32"/>
          <w:sz w:val="32"/>
          <w:lang w:eastAsia="zh-CN"/>
        </w:rPr>
        <w:t>2018年</w:t>
      </w:r>
      <w:r>
        <w:rPr>
          <w:rFonts w:hint="eastAsia" w:ascii="黑体" w:eastAsia="黑体" w:cs="宋体"/>
          <w:bCs/>
          <w:snapToGrid w:val="0"/>
          <w:kern w:val="32"/>
          <w:sz w:val="32"/>
          <w:lang w:eastAsia="zh-CN"/>
        </w:rPr>
        <w:t>工作安排</w:t>
      </w:r>
    </w:p>
    <w:p>
      <w:pPr>
        <w:spacing w:line="560" w:lineRule="exact"/>
        <w:jc w:val="center"/>
        <w:rPr>
          <w:rFonts w:ascii="黑体" w:eastAsia="黑体" w:cs="宋体"/>
          <w:bCs/>
          <w:snapToGrid w:val="0"/>
          <w:kern w:val="32"/>
          <w:sz w:val="32"/>
          <w:lang w:eastAsia="zh-CN"/>
        </w:rPr>
      </w:pPr>
    </w:p>
    <w:p>
      <w:pPr>
        <w:spacing w:line="560" w:lineRule="exact"/>
        <w:ind w:firstLine="640" w:firstLineChars="200"/>
        <w:rPr>
          <w:rFonts w:ascii="仿宋" w:hAnsi="仿宋" w:eastAsia="仿宋" w:cs="仿宋"/>
          <w:b/>
          <w:bCs/>
          <w:sz w:val="32"/>
          <w:szCs w:val="32"/>
          <w:lang w:eastAsia="zh-CN"/>
        </w:rPr>
      </w:pPr>
      <w:r>
        <w:rPr>
          <w:rFonts w:hint="eastAsia" w:ascii="仿宋" w:hAnsi="仿宋" w:eastAsia="仿宋" w:cs="仿宋"/>
          <w:sz w:val="32"/>
          <w:szCs w:val="32"/>
          <w:lang w:eastAsia="zh-CN"/>
        </w:rPr>
        <w:t>明年是推进实施“十三五”规划的关键之年，也是深化司法体制综合配套改革的关键之年。</w:t>
      </w:r>
      <w:r>
        <w:rPr>
          <w:rFonts w:hint="eastAsia" w:ascii="仿宋" w:hAnsi="仿宋" w:eastAsia="仿宋" w:cs="仿宋"/>
          <w:b/>
          <w:bCs/>
          <w:sz w:val="32"/>
          <w:szCs w:val="32"/>
          <w:lang w:eastAsia="zh-CN"/>
        </w:rPr>
        <w:t>2018年，我院坚持不忘初心、牢记使命、高举旗帜、团结奋进，以党的十九大、十九届一中全会以及习近平总书记系列重要讲话精神为统领，深刻把握新论断、新特点、新目标、新要求，切实找准十九大精神与法院工作的结合点，确保学到深处、谋在新处、干在实处，真正把“四个意识”落实在行动上。紧紧围绕“努力</w:t>
      </w:r>
      <w:r>
        <w:rPr>
          <w:rFonts w:hint="eastAsia" w:ascii="仿宋" w:hAnsi="仿宋" w:eastAsia="仿宋" w:cs="仿宋"/>
          <w:b/>
          <w:sz w:val="32"/>
          <w:szCs w:val="32"/>
          <w:lang w:eastAsia="zh-CN"/>
        </w:rPr>
        <w:t>让人民群众在每一个司法案件中都感受到公平正义</w:t>
      </w:r>
      <w:r>
        <w:rPr>
          <w:rFonts w:hint="eastAsia" w:ascii="仿宋" w:hAnsi="仿宋" w:eastAsia="仿宋" w:cs="仿宋"/>
          <w:b/>
          <w:bCs/>
          <w:sz w:val="32"/>
          <w:szCs w:val="32"/>
          <w:lang w:eastAsia="zh-CN"/>
        </w:rPr>
        <w:t>”目标，坚持司法为民、公正司法，全面发挥审判职能，全面推进司法改革，全面</w:t>
      </w:r>
      <w:r>
        <w:rPr>
          <w:rFonts w:hint="eastAsia" w:ascii="仿宋" w:hAnsi="仿宋" w:eastAsia="仿宋" w:cs="仿宋"/>
          <w:b/>
          <w:sz w:val="32"/>
          <w:szCs w:val="32"/>
          <w:lang w:eastAsia="zh-CN"/>
        </w:rPr>
        <w:t>打造正规化专业化职业化审判队伍</w:t>
      </w:r>
      <w:r>
        <w:rPr>
          <w:rFonts w:hint="eastAsia" w:ascii="仿宋" w:hAnsi="仿宋" w:eastAsia="仿宋" w:cs="仿宋"/>
          <w:b/>
          <w:bCs/>
          <w:sz w:val="32"/>
          <w:szCs w:val="32"/>
          <w:lang w:eastAsia="zh-CN"/>
        </w:rPr>
        <w:t>，为我县“建设长白山绿色转型示范县”，决胜全面建成小康社会提供有力的司法保障和优质的司法服务。</w:t>
      </w:r>
      <w:r>
        <w:rPr>
          <w:rFonts w:hint="eastAsia" w:ascii="仿宋" w:hAnsi="仿宋" w:eastAsia="仿宋" w:cs="仿宋"/>
          <w:sz w:val="32"/>
          <w:szCs w:val="32"/>
          <w:lang w:eastAsia="zh-CN"/>
        </w:rPr>
        <w:t>为此，我院将着力抓好以下几方面工作：</w:t>
      </w:r>
    </w:p>
    <w:p>
      <w:pPr>
        <w:spacing w:line="560" w:lineRule="exact"/>
        <w:ind w:firstLine="640" w:firstLineChars="200"/>
        <w:rPr>
          <w:rFonts w:ascii="仿宋" w:hAnsi="仿宋" w:eastAsia="仿宋" w:cs="仿宋"/>
          <w:sz w:val="32"/>
          <w:szCs w:val="32"/>
          <w:lang w:eastAsia="zh-CN"/>
        </w:rPr>
      </w:pPr>
      <w:r>
        <w:rPr>
          <w:rFonts w:hint="eastAsia" w:ascii="楷体" w:hAnsi="楷体" w:eastAsia="楷体" w:cs="楷体"/>
          <w:sz w:val="32"/>
          <w:szCs w:val="32"/>
          <w:lang w:eastAsia="zh-CN"/>
        </w:rPr>
        <w:t>一是围绕服务大局，切实保障经济社会发展。</w:t>
      </w:r>
      <w:r>
        <w:rPr>
          <w:rFonts w:hint="eastAsia" w:ascii="仿宋" w:hAnsi="仿宋" w:eastAsia="仿宋" w:cs="楷体"/>
          <w:sz w:val="32"/>
          <w:szCs w:val="32"/>
          <w:lang w:eastAsia="zh-CN"/>
        </w:rPr>
        <w:t>自觉把习近平新时代中国特色社会主义思想作为法院工作的根本遵循和行动指南，努力解决新时代人民群众日益增长的司法需求和法院工作发展不平衡、群众利益保障不充分之间的矛盾。</w:t>
      </w:r>
      <w:r>
        <w:rPr>
          <w:rFonts w:hint="eastAsia" w:ascii="仿宋" w:hAnsi="仿宋" w:eastAsia="仿宋" w:cs="仿宋"/>
          <w:sz w:val="32"/>
          <w:szCs w:val="32"/>
          <w:lang w:eastAsia="zh-CN"/>
        </w:rPr>
        <w:t>依法严惩各类严重刑事犯罪及多发性侵财犯罪，有效保护人民群众生命和财产安全；加强司法应对，妥善审理各类民商事及涉民生案件；促进依法行政，公正高效审理行政案件；深化执行体制机制改革，切实扭转“执行难”局面。</w:t>
      </w:r>
    </w:p>
    <w:p>
      <w:pPr>
        <w:spacing w:line="560" w:lineRule="exact"/>
        <w:ind w:firstLine="640" w:firstLineChars="200"/>
        <w:rPr>
          <w:rFonts w:ascii="仿宋" w:hAnsi="仿宋" w:eastAsia="仿宋" w:cs="仿宋"/>
          <w:sz w:val="32"/>
          <w:szCs w:val="32"/>
          <w:lang w:eastAsia="zh-CN"/>
        </w:rPr>
      </w:pPr>
      <w:r>
        <w:rPr>
          <w:rFonts w:hint="eastAsia" w:ascii="楷体" w:hAnsi="楷体" w:eastAsia="楷体" w:cs="楷体"/>
          <w:sz w:val="32"/>
          <w:szCs w:val="32"/>
          <w:lang w:eastAsia="zh-CN"/>
        </w:rPr>
        <w:t>二是围绕司法为民，切实维护群众合法权益。</w:t>
      </w:r>
      <w:r>
        <w:rPr>
          <w:rFonts w:hint="eastAsia" w:ascii="仿宋" w:hAnsi="仿宋" w:eastAsia="仿宋" w:cs="仿宋"/>
          <w:sz w:val="32"/>
          <w:szCs w:val="32"/>
          <w:lang w:eastAsia="zh-CN"/>
        </w:rPr>
        <w:t>要以人民日益增长的美好生活需要为导向，继续强化现代化诉讼服务能力，切实拓展司法为民的广度和深度。加快推进“智慧法院”的建设与应用，进一步服务群众诉讼和满足法官办案需求。加强远程视频开庭、司法救助、巡回办案、以案释法等司法便民利民举措，切实维护人民群众合法权益和社会公共利益，让人民群众有更多获得感和幸福感。</w:t>
      </w:r>
    </w:p>
    <w:p>
      <w:pPr>
        <w:spacing w:line="560" w:lineRule="exact"/>
        <w:ind w:firstLine="640" w:firstLineChars="200"/>
        <w:rPr>
          <w:rFonts w:ascii="仿宋" w:hAnsi="仿宋" w:eastAsia="仿宋" w:cs="仿宋"/>
          <w:sz w:val="32"/>
          <w:szCs w:val="32"/>
          <w:lang w:eastAsia="zh-CN"/>
        </w:rPr>
      </w:pPr>
      <w:r>
        <w:rPr>
          <w:rFonts w:hint="eastAsia" w:ascii="楷体" w:hAnsi="楷体" w:eastAsia="楷体" w:cs="楷体"/>
          <w:sz w:val="32"/>
          <w:szCs w:val="32"/>
          <w:lang w:eastAsia="zh-CN"/>
        </w:rPr>
        <w:t>三是围绕司法改革，切实推动法院科学发展。</w:t>
      </w:r>
      <w:r>
        <w:rPr>
          <w:rFonts w:hint="eastAsia" w:ascii="仿宋" w:hAnsi="仿宋" w:eastAsia="仿宋" w:cs="仿宋"/>
          <w:sz w:val="32"/>
          <w:szCs w:val="32"/>
          <w:lang w:eastAsia="zh-CN"/>
        </w:rPr>
        <w:t>稳步推进司法体制改革各项工作，及时主动向党委和人大报告工作并寻求支持，确保改革任务落地生根，取得实效。紧紧牵住司法责任制这个“牛鼻子”，全面落实“让审理者裁判、由裁判者负责”工作机制，科学推进审判团队改革，压实办案主体责任，让司法改革成为促进人民法院各项工作向前发展的不竭动力。</w:t>
      </w:r>
    </w:p>
    <w:p>
      <w:pPr>
        <w:spacing w:line="560" w:lineRule="exact"/>
        <w:ind w:firstLine="640" w:firstLineChars="200"/>
        <w:rPr>
          <w:rFonts w:ascii="仿宋" w:hAnsi="仿宋" w:eastAsia="仿宋" w:cs="仿宋"/>
          <w:sz w:val="32"/>
          <w:szCs w:val="32"/>
          <w:lang w:eastAsia="zh-CN"/>
        </w:rPr>
      </w:pPr>
      <w:r>
        <w:rPr>
          <w:rFonts w:hint="eastAsia" w:ascii="楷体" w:hAnsi="楷体" w:eastAsia="楷体" w:cs="楷体"/>
          <w:sz w:val="32"/>
          <w:szCs w:val="32"/>
          <w:lang w:eastAsia="zh-CN"/>
        </w:rPr>
        <w:t>四是围绕固本强基，切实提升队伍整体素质。</w:t>
      </w:r>
      <w:r>
        <w:rPr>
          <w:rFonts w:hint="eastAsia" w:ascii="仿宋" w:hAnsi="仿宋" w:eastAsia="仿宋" w:cs="仿宋"/>
          <w:sz w:val="32"/>
          <w:szCs w:val="32"/>
          <w:lang w:eastAsia="zh-CN"/>
        </w:rPr>
        <w:t>紧紧围绕新时代新征程对法院队伍建设提出的新要求，以更大的力度抓党建、带队建、促审判。坚持以人为本，深入推进思想政治、业务能力、纪律作风建设，抓牢意识形态领域工作，进一步提高正规化专业化职业化建设水平，努力建设一支符合“五个过硬”总要求、与新时代人民法院使命任务相适应的高素质法院队伍。</w:t>
      </w:r>
    </w:p>
    <w:p>
      <w:pPr>
        <w:spacing w:line="56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各位代表，面对发展的新起点、改革的新课题、社会的新期待，人民法院责任重大，使命光荣。安图县法院将继续在县委的坚强领导、县政府的大力支持下，更加自觉主动地接受人大、政协和社会各界的监督，忠实履行宪法和法律赋予的职责，以更加振奋的精神、更加务实的态度，攻坚克难，真抓实干，努力把法院各项工作提高到一个新水平，为谱写新时代安图绿色发展新篇章作出新的更大贡献！</w:t>
      </w: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rPr>
          <w:rFonts w:ascii="仿宋" w:hAnsi="仿宋" w:eastAsia="仿宋" w:cs="仿宋"/>
          <w:sz w:val="32"/>
          <w:szCs w:val="32"/>
          <w:lang w:eastAsia="zh-CN"/>
        </w:rPr>
      </w:pPr>
    </w:p>
    <w:p>
      <w:pPr>
        <w:spacing w:line="560" w:lineRule="exact"/>
        <w:rPr>
          <w:rFonts w:ascii="仿宋" w:hAnsi="仿宋" w:eastAsia="仿宋" w:cs="仿宋"/>
          <w:sz w:val="32"/>
          <w:szCs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p>
    <w:p>
      <w:pPr>
        <w:spacing w:line="360" w:lineRule="auto"/>
        <w:rPr>
          <w:rFonts w:ascii="黑体" w:hAnsi="黑体" w:eastAsia="黑体" w:cs="黑体"/>
          <w:snapToGrid w:val="0"/>
          <w:kern w:val="32"/>
          <w:sz w:val="32"/>
          <w:lang w:eastAsia="zh-CN"/>
        </w:rPr>
      </w:pPr>
      <w:r>
        <w:rPr>
          <w:rFonts w:hint="eastAsia" w:ascii="黑体" w:hAnsi="黑体" w:eastAsia="黑体" w:cs="黑体"/>
          <w:snapToGrid w:val="0"/>
          <w:kern w:val="32"/>
          <w:sz w:val="32"/>
          <w:lang w:eastAsia="zh-CN"/>
        </w:rPr>
        <w:t xml:space="preserve">附件一                </w:t>
      </w:r>
    </w:p>
    <w:p>
      <w:pPr>
        <w:spacing w:line="360" w:lineRule="auto"/>
        <w:jc w:val="center"/>
        <w:rPr>
          <w:rFonts w:ascii="楷体" w:hAnsi="楷体" w:eastAsia="楷体" w:cs="楷体"/>
          <w:b/>
          <w:bCs/>
          <w:snapToGrid w:val="0"/>
          <w:kern w:val="32"/>
          <w:sz w:val="28"/>
          <w:szCs w:val="28"/>
          <w:lang w:eastAsia="zh-CN"/>
        </w:rPr>
      </w:pPr>
      <w:r>
        <w:rPr>
          <w:rFonts w:hint="eastAsia" w:ascii="黑体" w:hAnsi="黑体" w:eastAsia="黑体" w:cs="黑体"/>
          <w:snapToGrid w:val="0"/>
          <w:kern w:val="32"/>
          <w:sz w:val="44"/>
          <w:szCs w:val="44"/>
          <w:lang w:eastAsia="zh-CN"/>
        </w:rPr>
        <w:t>部分用语说明</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2" w:firstLineChars="200"/>
        <w:jc w:val="both"/>
        <w:textAlignment w:val="auto"/>
        <w:outlineLvl w:val="9"/>
        <w:rPr>
          <w:rFonts w:hint="eastAsia" w:ascii="仿宋" w:hAnsi="仿宋" w:eastAsia="仿宋" w:cs="仿宋"/>
          <w:b w:val="0"/>
          <w:bCs w:val="0"/>
          <w:i w:val="0"/>
          <w:iCs w:val="0"/>
          <w:color w:val="auto"/>
          <w:sz w:val="30"/>
          <w:szCs w:val="30"/>
          <w:lang w:val="en-US" w:eastAsia="zh-CN"/>
        </w:rPr>
      </w:pPr>
      <w:r>
        <w:rPr>
          <w:rFonts w:hint="eastAsia" w:ascii="楷体" w:hAnsi="楷体" w:eastAsia="楷体" w:cs="楷体"/>
          <w:b/>
          <w:bCs/>
          <w:i w:val="0"/>
          <w:iCs w:val="0"/>
          <w:color w:val="auto"/>
          <w:sz w:val="30"/>
          <w:szCs w:val="30"/>
          <w:lang w:val="en-US" w:eastAsia="zh-CN"/>
        </w:rPr>
        <w:t>1.以审判为中心的刑事诉讼制度改革：</w:t>
      </w:r>
      <w:r>
        <w:rPr>
          <w:rFonts w:hint="eastAsia" w:ascii="仿宋" w:hAnsi="仿宋" w:eastAsia="仿宋" w:cs="仿宋"/>
          <w:b w:val="0"/>
          <w:bCs w:val="0"/>
          <w:i w:val="0"/>
          <w:iCs w:val="0"/>
          <w:color w:val="auto"/>
          <w:sz w:val="30"/>
          <w:szCs w:val="30"/>
          <w:lang w:val="en-US" w:eastAsia="zh-CN"/>
        </w:rPr>
        <w:t>推进以审判为中心的诉讼制度改革，事关依法惩罚犯罪、切实保障人权，是保证司法公正、提高司法公信力的重要举措。改革意见共21条，围绕冤假错案暴露出的有罪推定等错误司法理念不同度存在，关键性诉讼制度未能真正落到实处，侦查、起诉、审判等职能作用未能得到充分发挥等问题，有针对性地从贯彻证据裁判要求、规范侦查取证、完善公诉机制、发挥庭审关键作用、尊重和保障辩护权和当事人诉讼权利义务等方面提出改革举措。</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2" w:firstLineChars="200"/>
        <w:jc w:val="both"/>
        <w:textAlignment w:val="auto"/>
        <w:outlineLvl w:val="9"/>
        <w:rPr>
          <w:rFonts w:hint="eastAsia" w:ascii="仿宋_GB2312" w:hAnsi="仿宋_GB2312" w:eastAsia="仿宋_GB2312" w:cs="仿宋_GB2312"/>
          <w:b w:val="0"/>
          <w:bCs w:val="0"/>
          <w:i w:val="0"/>
          <w:iCs w:val="0"/>
          <w:color w:val="auto"/>
          <w:sz w:val="30"/>
          <w:szCs w:val="30"/>
          <w:lang w:val="en-US" w:eastAsia="zh-CN"/>
        </w:rPr>
      </w:pPr>
      <w:r>
        <w:rPr>
          <w:rFonts w:hint="eastAsia" w:ascii="楷体" w:hAnsi="楷体" w:eastAsia="楷体" w:cs="楷体"/>
          <w:b/>
          <w:bCs/>
          <w:i w:val="0"/>
          <w:iCs w:val="0"/>
          <w:color w:val="auto"/>
          <w:sz w:val="30"/>
          <w:szCs w:val="30"/>
          <w:lang w:val="en-US" w:eastAsia="zh-CN"/>
        </w:rPr>
        <w:t>2.“裁执分离”：</w:t>
      </w:r>
      <w:r>
        <w:rPr>
          <w:rFonts w:hint="eastAsia" w:ascii="仿宋" w:hAnsi="仿宋" w:eastAsia="仿宋" w:cs="仿宋"/>
          <w:b w:val="0"/>
          <w:bCs w:val="0"/>
          <w:i w:val="0"/>
          <w:iCs w:val="0"/>
          <w:color w:val="auto"/>
          <w:sz w:val="30"/>
          <w:szCs w:val="30"/>
          <w:lang w:val="en-US" w:eastAsia="zh-CN"/>
        </w:rPr>
        <w:t>所谓“裁执分离”，是指对行政机关申请人民法院强制执行行政决定的部分案件，实行审查裁定与组织实施在法律主体上的分离，即人民法院负责对行政处罚决定是否符合强制执行条件进行审查，对符合强制执行条件的行政决定裁定准予执行并由有关行政机关负责组织实施的制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2" w:firstLineChars="200"/>
        <w:jc w:val="both"/>
        <w:textAlignment w:val="auto"/>
        <w:outlineLvl w:val="9"/>
        <w:rPr>
          <w:rFonts w:hint="eastAsia" w:ascii="仿宋" w:hAnsi="仿宋" w:eastAsia="仿宋" w:cs="仿宋"/>
          <w:b w:val="0"/>
          <w:bCs w:val="0"/>
          <w:i w:val="0"/>
          <w:iCs w:val="0"/>
          <w:color w:val="auto"/>
          <w:sz w:val="30"/>
          <w:szCs w:val="30"/>
          <w:lang w:val="en-US" w:eastAsia="zh-CN"/>
        </w:rPr>
      </w:pPr>
      <w:r>
        <w:rPr>
          <w:rFonts w:hint="eastAsia" w:ascii="楷体" w:hAnsi="楷体" w:eastAsia="楷体" w:cs="楷体"/>
          <w:b/>
          <w:bCs/>
          <w:i w:val="0"/>
          <w:iCs w:val="0"/>
          <w:color w:val="auto"/>
          <w:sz w:val="30"/>
          <w:szCs w:val="30"/>
          <w:lang w:val="en-US" w:eastAsia="zh-CN"/>
        </w:rPr>
        <w:t>3.执行指挥四级联动系统：</w:t>
      </w:r>
      <w:r>
        <w:rPr>
          <w:rFonts w:hint="eastAsia" w:ascii="仿宋" w:hAnsi="仿宋" w:eastAsia="仿宋" w:cs="仿宋"/>
          <w:b w:val="0"/>
          <w:bCs w:val="0"/>
          <w:i w:val="0"/>
          <w:iCs w:val="0"/>
          <w:color w:val="auto"/>
          <w:sz w:val="30"/>
          <w:szCs w:val="30"/>
          <w:lang w:val="en-US" w:eastAsia="zh-CN"/>
        </w:rPr>
        <w:t>执行指挥系统具有远程指挥实时化、执行全程可视化、执行查控便捷化等优点。可实时调配、指挥执行力量，协同兄弟法院联合执行、交叉执行、提级执行，还可在上下级法院之间进行实时音、视频信息的双向交流；可利用移动信息传输技术,GPS、GIS卫星定位和固网通讯等现代技术，对实施搜查、集中执行、房屋搬迁等强制措施实行全程录音录像，并刻录光盘存档；实现与全国30余家商业银行、人民银行、公安、证券等协执单位的联动查控，大大缩短了查询查控被执行人财产信息的时间和周期，有效规避了债务人借管理漏洞转移隐藏财产、逃避义务行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2" w:firstLineChars="200"/>
        <w:jc w:val="both"/>
        <w:textAlignment w:val="auto"/>
        <w:outlineLvl w:val="9"/>
        <w:rPr>
          <w:rFonts w:hint="eastAsia" w:ascii="仿宋" w:hAnsi="仿宋" w:eastAsia="仿宋" w:cs="仿宋"/>
          <w:b w:val="0"/>
          <w:bCs w:val="0"/>
          <w:i w:val="0"/>
          <w:iCs w:val="0"/>
          <w:color w:val="auto"/>
          <w:sz w:val="30"/>
          <w:szCs w:val="30"/>
          <w:lang w:val="en-US" w:eastAsia="zh-CN"/>
        </w:rPr>
      </w:pPr>
      <w:r>
        <w:rPr>
          <w:rFonts w:hint="eastAsia" w:ascii="楷体" w:hAnsi="楷体" w:eastAsia="楷体" w:cs="楷体"/>
          <w:b/>
          <w:bCs/>
          <w:i w:val="0"/>
          <w:iCs w:val="0"/>
          <w:color w:val="auto"/>
          <w:sz w:val="30"/>
          <w:szCs w:val="30"/>
          <w:lang w:val="en-US" w:eastAsia="zh-CN"/>
        </w:rPr>
        <w:t>4.案件繁简分流机制：</w:t>
      </w:r>
      <w:r>
        <w:rPr>
          <w:rFonts w:hint="eastAsia" w:ascii="仿宋" w:hAnsi="仿宋" w:eastAsia="仿宋" w:cs="仿宋"/>
          <w:b w:val="0"/>
          <w:bCs w:val="0"/>
          <w:i w:val="0"/>
          <w:iCs w:val="0"/>
          <w:color w:val="auto"/>
          <w:sz w:val="30"/>
          <w:szCs w:val="30"/>
          <w:lang w:val="en-US" w:eastAsia="zh-CN"/>
        </w:rPr>
        <w:t>科学调配和高效运用审判资源，依法快速审理简单案件，严格规范审理复杂案件，实现简案快审、繁案精审。根据案件事实、法律适用、社会影响等因素，选择适用适当的审理程序，规范完善不同程序之间的转换衔接，做到该繁则繁，当简则简，繁简得当，努力以较小的司法成本取得较好的法律效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2" w:firstLineChars="200"/>
        <w:jc w:val="both"/>
        <w:textAlignment w:val="auto"/>
        <w:outlineLvl w:val="9"/>
        <w:rPr>
          <w:rFonts w:hint="eastAsia" w:ascii="仿宋" w:hAnsi="仿宋" w:eastAsia="仿宋" w:cs="仿宋"/>
          <w:b w:val="0"/>
          <w:bCs/>
          <w:i w:val="0"/>
          <w:caps w:val="0"/>
          <w:color w:val="000000"/>
          <w:spacing w:val="0"/>
          <w:sz w:val="30"/>
          <w:szCs w:val="30"/>
          <w:shd w:val="clear" w:color="auto" w:fill="FFFFFF"/>
        </w:rPr>
      </w:pPr>
      <w:r>
        <w:rPr>
          <w:rFonts w:hint="eastAsia" w:ascii="楷体" w:hAnsi="楷体" w:eastAsia="楷体" w:cs="楷体"/>
          <w:b/>
          <w:bCs/>
          <w:i w:val="0"/>
          <w:iCs w:val="0"/>
          <w:color w:val="auto"/>
          <w:sz w:val="30"/>
          <w:szCs w:val="30"/>
          <w:lang w:val="en-US" w:eastAsia="zh-CN"/>
        </w:rPr>
        <w:t>5.</w:t>
      </w:r>
      <w:r>
        <w:rPr>
          <w:rFonts w:hint="eastAsia" w:ascii="楷体" w:hAnsi="楷体" w:eastAsia="楷体" w:cs="楷体"/>
          <w:b/>
          <w:i w:val="0"/>
          <w:caps w:val="0"/>
          <w:color w:val="000000"/>
          <w:spacing w:val="0"/>
          <w:sz w:val="30"/>
          <w:szCs w:val="30"/>
          <w:shd w:val="clear" w:color="auto" w:fill="FFFFFF"/>
          <w:lang w:eastAsia="zh-CN"/>
        </w:rPr>
        <w:t>“五个过硬”</w:t>
      </w:r>
      <w:r>
        <w:rPr>
          <w:rFonts w:hint="eastAsia" w:ascii="楷体" w:hAnsi="楷体" w:eastAsia="楷体" w:cs="楷体"/>
          <w:b/>
          <w:i w:val="0"/>
          <w:caps w:val="0"/>
          <w:color w:val="000000"/>
          <w:spacing w:val="0"/>
          <w:sz w:val="30"/>
          <w:szCs w:val="30"/>
          <w:shd w:val="clear" w:color="auto" w:fill="FFFFFF"/>
        </w:rPr>
        <w:t>：</w:t>
      </w:r>
      <w:r>
        <w:rPr>
          <w:rFonts w:hint="eastAsia" w:ascii="仿宋" w:hAnsi="仿宋" w:eastAsia="仿宋" w:cs="仿宋"/>
          <w:b w:val="0"/>
          <w:bCs/>
          <w:i w:val="0"/>
          <w:caps w:val="0"/>
          <w:color w:val="000000"/>
          <w:spacing w:val="0"/>
          <w:sz w:val="30"/>
          <w:szCs w:val="30"/>
          <w:shd w:val="clear" w:color="auto" w:fill="FFFFFF"/>
        </w:rPr>
        <w:t>指政治过硬、业务过硬、责任过硬、纪律过硬、作风过硬。“五个过硬”是习近平总书记对政法队伍建设的重要指示，也是新时期法院队伍建设的关键任务。只有坚持“五个过硬”要求，才能够永葆忠于党、忠于国家、忠于人民、忠于法律的政治本色。</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02" w:firstLineChars="200"/>
        <w:jc w:val="both"/>
        <w:textAlignment w:val="auto"/>
        <w:outlineLvl w:val="9"/>
        <w:rPr>
          <w:rFonts w:hint="eastAsia" w:ascii="仿宋" w:hAnsi="仿宋" w:eastAsia="仿宋" w:cs="仿宋"/>
          <w:b w:val="0"/>
          <w:bCs/>
          <w:i w:val="0"/>
          <w:caps w:val="0"/>
          <w:color w:val="000000"/>
          <w:spacing w:val="0"/>
          <w:sz w:val="30"/>
          <w:szCs w:val="30"/>
          <w:shd w:val="clear" w:color="auto" w:fill="FFFFFF"/>
          <w:lang w:eastAsia="zh-CN"/>
        </w:rPr>
      </w:pPr>
      <w:r>
        <w:rPr>
          <w:rFonts w:hint="eastAsia" w:ascii="楷体" w:hAnsi="楷体" w:eastAsia="楷体" w:cs="楷体"/>
          <w:b/>
          <w:bCs/>
          <w:i w:val="0"/>
          <w:iCs w:val="0"/>
          <w:color w:val="auto"/>
          <w:sz w:val="30"/>
          <w:szCs w:val="30"/>
          <w:lang w:val="en-US" w:eastAsia="zh-CN"/>
        </w:rPr>
        <w:t>6.习近平新时代中国特色社会主义思想</w:t>
      </w:r>
      <w:r>
        <w:rPr>
          <w:rFonts w:hint="eastAsia" w:ascii="楷体" w:hAnsi="楷体" w:eastAsia="楷体" w:cs="楷体"/>
          <w:b/>
          <w:i w:val="0"/>
          <w:caps w:val="0"/>
          <w:color w:val="000000"/>
          <w:spacing w:val="0"/>
          <w:sz w:val="30"/>
          <w:szCs w:val="30"/>
          <w:shd w:val="clear" w:color="auto" w:fill="FFFFFF"/>
        </w:rPr>
        <w:t>：</w:t>
      </w:r>
      <w:r>
        <w:rPr>
          <w:rFonts w:hint="eastAsia" w:ascii="仿宋" w:hAnsi="仿宋" w:eastAsia="仿宋" w:cs="仿宋"/>
          <w:b w:val="0"/>
          <w:bCs/>
          <w:i w:val="0"/>
          <w:caps w:val="0"/>
          <w:color w:val="000000"/>
          <w:spacing w:val="0"/>
          <w:sz w:val="30"/>
          <w:szCs w:val="30"/>
          <w:shd w:val="clear" w:color="auto" w:fill="FFFFFF"/>
        </w:rPr>
        <w:t>在中国共产党第十九次全国代表大会上习近平总书记首次提出“新时代中国特色社会主义思想”</w:t>
      </w:r>
      <w:r>
        <w:rPr>
          <w:rFonts w:hint="eastAsia" w:ascii="仿宋" w:hAnsi="仿宋" w:eastAsia="仿宋" w:cs="仿宋"/>
          <w:b w:val="0"/>
          <w:bCs/>
          <w:i w:val="0"/>
          <w:caps w:val="0"/>
          <w:color w:val="000000"/>
          <w:spacing w:val="0"/>
          <w:sz w:val="30"/>
          <w:szCs w:val="30"/>
          <w:shd w:val="clear" w:color="auto" w:fill="FFFFFF"/>
          <w:lang w:eastAsia="zh-CN"/>
        </w:rPr>
        <w:t>，2017年10月24日，中国共产党第十九次全国代表大会通过了关于《中国共产党章程（修正案）》的决议，习近平新时代中国特色社会主义思想写入党章。习近平新时代中国特色社会主义思想是马克思主义中国化的最新成果，是党和人民实践经验和集体智慧的结晶，闪耀着马克思主义真理光辉，对过去五年党和国家事业开创新局面发挥了重要指引作用，也必将引领中华民族走向更加辉煌的未来。习近平新时代中国特色社会主义思想，用八个“明确”清晰阐明，用十四项基本方略进行具体谋划，吸引着想要透过中国找寻未来方向的世界目光，代表着马克思主义中国化的最新成果。</w:t>
      </w:r>
    </w:p>
    <w:p>
      <w:pPr>
        <w:spacing w:line="360" w:lineRule="auto"/>
        <w:rPr>
          <w:rFonts w:ascii="黑体" w:hAnsi="黑体" w:eastAsia="黑体" w:cs="黑体"/>
          <w:snapToGrid w:val="0"/>
          <w:kern w:val="32"/>
          <w:sz w:val="32"/>
          <w:szCs w:val="32"/>
          <w:lang w:eastAsia="zh-CN"/>
        </w:rPr>
      </w:pPr>
      <w:r>
        <w:rPr>
          <w:rFonts w:hint="eastAsia" w:ascii="黑体" w:hAnsi="黑体" w:eastAsia="黑体" w:cs="黑体"/>
          <w:snapToGrid w:val="0"/>
          <w:kern w:val="32"/>
          <w:sz w:val="32"/>
          <w:szCs w:val="32"/>
          <w:lang w:eastAsia="zh-CN"/>
        </w:rPr>
        <w:t xml:space="preserve">附件二          </w:t>
      </w:r>
    </w:p>
    <w:p>
      <w:pPr>
        <w:spacing w:line="360" w:lineRule="auto"/>
        <w:jc w:val="center"/>
        <w:rPr>
          <w:rFonts w:ascii="楷体" w:hAnsi="楷体" w:eastAsia="楷体" w:cs="楷体"/>
          <w:snapToGrid w:val="0"/>
          <w:kern w:val="32"/>
          <w:sz w:val="24"/>
          <w:lang w:eastAsia="zh-CN"/>
        </w:rPr>
      </w:pPr>
      <w:r>
        <w:rPr>
          <w:rFonts w:hint="eastAsia" w:ascii="黑体" w:hAnsi="黑体" w:eastAsia="黑体" w:cs="黑体"/>
          <w:snapToGrid w:val="0"/>
          <w:kern w:val="32"/>
          <w:sz w:val="32"/>
          <w:szCs w:val="32"/>
          <w:lang w:eastAsia="zh-CN"/>
        </w:rPr>
        <w:t>安图法院审判执行工作情况图</w:t>
      </w:r>
    </w:p>
    <w:p>
      <w:pPr>
        <w:spacing w:beforeLines="30" w:afterLines="30" w:line="360" w:lineRule="auto"/>
        <w:jc w:val="center"/>
        <w:rPr>
          <w:rFonts w:ascii="楷体" w:hAnsi="楷体" w:eastAsia="楷体" w:cs="楷体"/>
          <w:snapToGrid w:val="0"/>
          <w:kern w:val="32"/>
          <w:sz w:val="24"/>
          <w:lang w:eastAsia="zh-CN"/>
        </w:rPr>
      </w:pPr>
      <w:r>
        <w:pict>
          <v:shape id="对象 11" o:spid="_x0000_s1026" o:spt="75" type="#_x0000_t75" style="position:absolute;left:0pt;margin-left:-26.1pt;margin-top:24.4pt;height:205.55pt;width:485.8pt;z-index:251660288;mso-width-relative:page;mso-height-relative:page;" o:ole="t" filled="f" o:preferrelative="t" stroked="f" coordsize="21600,21600">
            <v:path/>
            <v:fill on="f" focussize="0,0"/>
            <v:stroke on="f"/>
            <v:imagedata r:id="rId10" o:title=""/>
            <o:lock v:ext="edit" aspectratio="f"/>
          </v:shape>
          <o:OLEObject Type="Embed" ProgID="Excel.Chart.8" ShapeID="对象 11" DrawAspect="Content" ObjectID="_1468075729" r:id="rId9">
            <o:LockedField>false</o:LockedField>
          </o:OLEObject>
        </w:pict>
      </w:r>
      <w:r>
        <w:rPr>
          <w:rFonts w:hint="eastAsia" w:ascii="楷体" w:hAnsi="楷体" w:eastAsia="楷体" w:cs="楷体"/>
          <w:snapToGrid w:val="0"/>
          <w:kern w:val="32"/>
          <w:sz w:val="24"/>
          <w:lang w:eastAsia="zh-CN"/>
        </w:rPr>
        <w:t>2013-2017年受理及审执结案件走势图</w:t>
      </w: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640" w:firstLineChars="200"/>
        <w:rPr>
          <w:rFonts w:ascii="仿宋" w:hAnsi="仿宋" w:eastAsia="仿宋" w:cs="仿宋"/>
          <w:sz w:val="32"/>
          <w:szCs w:val="32"/>
          <w:lang w:eastAsia="zh-CN"/>
        </w:rPr>
      </w:pPr>
    </w:p>
    <w:p>
      <w:pPr>
        <w:spacing w:line="560" w:lineRule="exact"/>
        <w:ind w:firstLine="420" w:firstLineChars="200"/>
        <w:rPr>
          <w:rFonts w:ascii="仿宋" w:hAnsi="仿宋" w:eastAsia="仿宋" w:cs="仿宋"/>
          <w:sz w:val="32"/>
          <w:szCs w:val="32"/>
          <w:lang w:eastAsia="zh-CN"/>
        </w:rPr>
      </w:pPr>
      <w:r>
        <w:pict>
          <v:shape id="对象 10" o:spid="_x0000_s1027" o:spt="75" type="#_x0000_t75" style="position:absolute;left:0pt;margin-left:162.7pt;margin-top:27.1pt;height:237.45pt;width:284.75pt;z-index:251669504;mso-width-relative:page;mso-height-relative:page;" o:ole="t" filled="f" o:preferrelative="t" stroked="f" coordsize="21600,21600">
            <v:path/>
            <v:fill on="f" focussize="0,0"/>
            <v:stroke on="f"/>
            <v:imagedata r:id="rId12" o:title=""/>
            <o:lock v:ext="edit" aspectratio="f"/>
          </v:shape>
          <o:OLEObject Type="Embed" ProgID="Excel.Chart.8" ShapeID="对象 10" DrawAspect="Content" ObjectID="_1468075730" r:id="rId11">
            <o:LockedField>false</o:LockedField>
          </o:OLEObject>
        </w:pict>
      </w:r>
    </w:p>
    <w:p>
      <w:pPr>
        <w:spacing w:line="560" w:lineRule="exact"/>
        <w:ind w:firstLine="640" w:firstLineChars="200"/>
        <w:rPr>
          <w:rFonts w:ascii="仿宋" w:hAnsi="仿宋" w:eastAsia="仿宋" w:cs="仿宋"/>
          <w:sz w:val="32"/>
          <w:szCs w:val="32"/>
          <w:lang w:eastAsia="zh-CN"/>
        </w:rPr>
      </w:pPr>
    </w:p>
    <w:p>
      <w:pPr>
        <w:spacing w:line="400" w:lineRule="exact"/>
        <w:rPr>
          <w:rFonts w:ascii="楷体" w:hAnsi="楷体" w:eastAsia="楷体" w:cs="楷体"/>
          <w:snapToGrid w:val="0"/>
          <w:kern w:val="32"/>
          <w:szCs w:val="21"/>
          <w:lang w:eastAsia="zh-CN"/>
        </w:rPr>
      </w:pPr>
    </w:p>
    <w:p>
      <w:pPr>
        <w:spacing w:line="400" w:lineRule="exact"/>
        <w:rPr>
          <w:rFonts w:ascii="楷体" w:hAnsi="楷体" w:eastAsia="楷体" w:cs="楷体"/>
          <w:snapToGrid w:val="0"/>
          <w:kern w:val="32"/>
          <w:szCs w:val="21"/>
          <w:lang w:eastAsia="zh-CN"/>
        </w:rPr>
      </w:pPr>
    </w:p>
    <w:p>
      <w:pPr>
        <w:spacing w:line="400" w:lineRule="exact"/>
        <w:ind w:firstLine="210" w:firstLineChars="100"/>
        <w:rPr>
          <w:rFonts w:ascii="楷体" w:hAnsi="楷体" w:eastAsia="楷体" w:cs="楷体"/>
          <w:snapToGrid w:val="0"/>
          <w:kern w:val="32"/>
          <w:szCs w:val="21"/>
          <w:lang w:eastAsia="zh-CN"/>
        </w:rPr>
      </w:pPr>
      <w:r>
        <w:rPr>
          <w:rFonts w:hint="eastAsia" w:ascii="楷体" w:hAnsi="楷体" w:eastAsia="楷体" w:cs="楷体"/>
          <w:snapToGrid w:val="0"/>
          <w:kern w:val="32"/>
          <w:szCs w:val="21"/>
          <w:lang w:eastAsia="zh-CN"/>
        </w:rPr>
        <w:t xml:space="preserve">2013-2017年法官人均收结案情况走势图       </w:t>
      </w:r>
      <w:r>
        <w:rPr>
          <w:rFonts w:hint="eastAsia" w:ascii="楷体" w:hAnsi="楷体" w:eastAsia="楷体" w:cs="楷体"/>
          <w:snapToGrid w:val="0"/>
          <w:kern w:val="32"/>
          <w:szCs w:val="21"/>
          <w:lang w:val="en-US" w:eastAsia="zh-CN"/>
        </w:rPr>
        <w:t xml:space="preserve">  </w:t>
      </w:r>
      <w:r>
        <w:rPr>
          <w:rFonts w:hint="eastAsia" w:ascii="楷体" w:hAnsi="楷体" w:eastAsia="楷体" w:cs="楷体"/>
          <w:lang w:eastAsia="zh-CN"/>
        </w:rPr>
        <w:t>2017年审执结各类案件构成图</w:t>
      </w:r>
      <w:r>
        <w:rPr>
          <w:rFonts w:hint="eastAsia" w:ascii="楷体" w:hAnsi="楷体" w:eastAsia="楷体" w:cs="楷体"/>
          <w:snapToGrid w:val="0"/>
          <w:kern w:val="32"/>
          <w:szCs w:val="21"/>
          <w:lang w:eastAsia="zh-CN"/>
        </w:rPr>
        <w:t xml:space="preserve">     </w:t>
      </w:r>
    </w:p>
    <w:p>
      <w:pPr>
        <w:spacing w:line="400" w:lineRule="exact"/>
        <w:jc w:val="both"/>
        <w:rPr>
          <w:rFonts w:ascii="楷体" w:hAnsi="楷体" w:eastAsia="楷体" w:cs="楷体"/>
          <w:snapToGrid w:val="0"/>
          <w:kern w:val="32"/>
          <w:sz w:val="24"/>
          <w:lang w:eastAsia="zh-CN"/>
        </w:rPr>
      </w:pPr>
      <w:r>
        <w:rPr>
          <w:rFonts w:hint="eastAsia" w:ascii="楷体" w:hAnsi="楷体" w:eastAsia="楷体" w:cs="楷体"/>
          <w:lang w:val="en-US"/>
        </w:rPr>
        <w:pict>
          <v:shape id="_x0000_s1030" o:spid="_x0000_s1030" o:spt="75" type="#_x0000_t75" style="position:absolute;left:0pt;margin-left:-5.3pt;margin-top:-3.2pt;height:153.85pt;width:245.35pt;z-index:251671552;mso-width-relative:page;mso-height-relative:page;" o:ole="t" filled="f" o:preferrelative="t" stroked="f" coordsize="21600,21600">
            <v:path/>
            <v:fill on="f" focussize="0,0"/>
            <v:stroke on="f"/>
            <v:imagedata r:id="rId14" o:title=""/>
            <o:lock v:ext="edit" aspectratio="f"/>
          </v:shape>
          <o:OLEObject Type="Embed" ProgID="Excel.Chart.8" ShapeID="_x0000_s1030" DrawAspect="Content" ObjectID="_1468075731" r:id="rId13">
            <o:LockedField>false</o:LockedField>
          </o:OLEObject>
        </w:pict>
      </w:r>
    </w:p>
    <w:p>
      <w:pPr>
        <w:spacing w:line="570" w:lineRule="exact"/>
        <w:ind w:firstLine="480" w:firstLineChars="200"/>
        <w:rPr>
          <w:rFonts w:ascii="楷体" w:hAnsi="楷体" w:eastAsia="楷体" w:cs="楷体"/>
          <w:snapToGrid w:val="0"/>
          <w:kern w:val="32"/>
          <w:sz w:val="24"/>
          <w:lang w:eastAsia="zh-CN"/>
        </w:rPr>
      </w:pPr>
    </w:p>
    <w:p>
      <w:pPr>
        <w:spacing w:line="360" w:lineRule="auto"/>
        <w:ind w:firstLine="560" w:firstLineChars="200"/>
        <w:rPr>
          <w:rFonts w:ascii="仿宋" w:hAnsi="仿宋" w:eastAsia="仿宋" w:cs="仿宋"/>
          <w:snapToGrid w:val="0"/>
          <w:kern w:val="32"/>
          <w:sz w:val="28"/>
          <w:szCs w:val="28"/>
          <w:lang w:eastAsia="zh-CN"/>
        </w:rPr>
      </w:pPr>
      <w:r>
        <w:rPr>
          <w:rFonts w:hint="eastAsia" w:ascii="仿宋" w:hAnsi="仿宋" w:eastAsia="仿宋" w:cs="仿宋"/>
          <w:snapToGrid w:val="0"/>
          <w:kern w:val="32"/>
          <w:sz w:val="28"/>
          <w:szCs w:val="28"/>
          <w:lang w:eastAsia="zh-CN"/>
        </w:rPr>
        <w:object>
          <v:shape id="_x0000_i1029" o:spt="75" type="#_x0000_t75" style="height:0.7pt;width:0.7pt;" o:ole="t" filled="f" o:preferrelative="t" stroked="f" coordsize="21600,21600">
            <v:path/>
            <v:fill on="f" focussize="0,0"/>
            <v:stroke on="f" joinstyle="miter"/>
            <v:imagedata o:title=""/>
            <o:lock v:ext="edit" aspectratio="t"/>
            <w10:wrap type="none"/>
            <w10:anchorlock/>
          </v:shape>
          <o:OLEObject Type="Embed" ProgID="Excel.Chart.8" ShapeID="_x0000_i1029" DrawAspect="Content" ObjectID="_1468075732" r:id="rId15">
            <o:LockedField>false</o:LockedField>
          </o:OLEObject>
        </w:object>
      </w:r>
      <w:r>
        <w:rPr>
          <w:rFonts w:hint="eastAsia" w:ascii="仿宋" w:hAnsi="仿宋" w:eastAsia="仿宋" w:cs="仿宋"/>
          <w:snapToGrid w:val="0"/>
          <w:kern w:val="32"/>
          <w:sz w:val="28"/>
          <w:szCs w:val="28"/>
          <w:lang w:eastAsia="zh-CN"/>
        </w:rPr>
        <w:object>
          <v:shape id="_x0000_i1030" o:spt="75" type="#_x0000_t75" style="height:0.7pt;width:0.7pt;" o:ole="t" filled="f" o:preferrelative="t" stroked="f" coordsize="21600,21600">
            <v:path/>
            <v:fill on="f" focussize="0,0"/>
            <v:stroke on="f" joinstyle="miter"/>
            <v:imagedata o:title=""/>
            <o:lock v:ext="edit" aspectratio="t"/>
            <w10:wrap type="none"/>
            <w10:anchorlock/>
          </v:shape>
          <o:OLEObject Type="Embed" ProgID="Excel.Chart.8" ShapeID="_x0000_i1030" DrawAspect="Content" ObjectID="_1468075733" r:id="rId16">
            <o:LockedField>false</o:LockedField>
          </o:OLEObject>
        </w:object>
      </w:r>
      <w:r>
        <w:rPr>
          <w:rFonts w:hint="eastAsia" w:ascii="仿宋" w:hAnsi="仿宋" w:eastAsia="仿宋" w:cs="仿宋"/>
          <w:snapToGrid w:val="0"/>
          <w:kern w:val="32"/>
          <w:sz w:val="28"/>
          <w:szCs w:val="28"/>
          <w:lang w:eastAsia="zh-CN"/>
        </w:rPr>
        <w:t xml:space="preserve">                            </w:t>
      </w:r>
    </w:p>
    <w:p>
      <w:pPr>
        <w:spacing w:line="360" w:lineRule="auto"/>
        <w:ind w:firstLine="560" w:firstLineChars="200"/>
        <w:rPr>
          <w:rFonts w:ascii="仿宋" w:hAnsi="仿宋" w:eastAsia="仿宋" w:cs="仿宋"/>
          <w:snapToGrid w:val="0"/>
          <w:kern w:val="32"/>
          <w:sz w:val="28"/>
          <w:szCs w:val="28"/>
          <w:lang w:eastAsia="zh-CN"/>
        </w:rPr>
      </w:pPr>
    </w:p>
    <w:p>
      <w:pPr>
        <w:spacing w:line="360" w:lineRule="auto"/>
        <w:rPr>
          <w:rFonts w:ascii="仿宋" w:hAnsi="仿宋" w:eastAsia="仿宋" w:cs="仿宋"/>
          <w:snapToGrid w:val="0"/>
          <w:kern w:val="32"/>
          <w:sz w:val="28"/>
          <w:szCs w:val="28"/>
          <w:lang w:eastAsia="zh-CN"/>
        </w:rPr>
      </w:pPr>
    </w:p>
    <w:p>
      <w:pPr>
        <w:spacing w:line="400" w:lineRule="exact"/>
        <w:rPr>
          <w:rFonts w:ascii="楷体" w:hAnsi="楷体" w:eastAsia="楷体" w:cs="楷体"/>
          <w:snapToGrid w:val="0"/>
          <w:kern w:val="32"/>
          <w:szCs w:val="21"/>
          <w:lang w:eastAsia="zh-CN"/>
        </w:rPr>
      </w:pPr>
    </w:p>
    <w:p>
      <w:pPr>
        <w:spacing w:line="400" w:lineRule="exact"/>
        <w:rPr>
          <w:rFonts w:ascii="楷体" w:hAnsi="楷体" w:eastAsia="楷体" w:cs="楷体"/>
          <w:snapToGrid w:val="0"/>
          <w:kern w:val="32"/>
          <w:szCs w:val="21"/>
          <w:lang w:eastAsia="zh-CN"/>
        </w:rPr>
      </w:pPr>
    </w:p>
    <w:p>
      <w:pPr>
        <w:spacing w:line="400" w:lineRule="exact"/>
        <w:rPr>
          <w:rFonts w:ascii="楷体" w:hAnsi="楷体" w:eastAsia="楷体" w:cs="楷体"/>
          <w:snapToGrid w:val="0"/>
          <w:kern w:val="32"/>
          <w:szCs w:val="21"/>
          <w:lang w:eastAsia="zh-CN"/>
        </w:rPr>
      </w:pPr>
      <w:r>
        <w:rPr>
          <w:rFonts w:hint="eastAsia" w:ascii="楷体" w:hAnsi="楷体" w:eastAsia="楷体" w:cs="楷体"/>
          <w:snapToGrid w:val="0"/>
          <w:kern w:val="32"/>
          <w:szCs w:val="21"/>
          <w:lang w:eastAsia="zh-CN"/>
        </w:rPr>
        <w:t xml:space="preserve"> </w:t>
      </w:r>
      <w:r>
        <w:rPr>
          <w:rFonts w:hint="eastAsia" w:ascii="楷体" w:hAnsi="楷体" w:eastAsia="楷体" w:cs="楷体"/>
          <w:snapToGrid w:val="0"/>
          <w:kern w:val="32"/>
          <w:szCs w:val="21"/>
          <w:lang w:val="en-US" w:eastAsia="zh-CN"/>
        </w:rPr>
        <w:t xml:space="preserve">    </w:t>
      </w:r>
      <w:r>
        <w:rPr>
          <w:rFonts w:hint="eastAsia" w:ascii="楷体" w:hAnsi="楷体" w:eastAsia="楷体" w:cs="楷体"/>
          <w:snapToGrid w:val="0"/>
          <w:kern w:val="32"/>
          <w:szCs w:val="21"/>
          <w:lang w:eastAsia="zh-CN"/>
        </w:rPr>
        <w:t xml:space="preserve">2013-2017年执结案件标的额走势图       </w:t>
      </w:r>
      <w:r>
        <w:rPr>
          <w:rFonts w:hint="eastAsia" w:ascii="楷体" w:hAnsi="楷体" w:eastAsia="楷体" w:cs="楷体"/>
          <w:snapToGrid w:val="0"/>
          <w:kern w:val="32"/>
          <w:szCs w:val="21"/>
          <w:lang w:val="en-US" w:eastAsia="zh-CN"/>
        </w:rPr>
        <w:t xml:space="preserve">  </w:t>
      </w:r>
      <w:r>
        <w:rPr>
          <w:rFonts w:hint="eastAsia" w:ascii="楷体" w:hAnsi="楷体" w:eastAsia="楷体" w:cs="楷体"/>
          <w:snapToGrid w:val="0"/>
          <w:kern w:val="32"/>
          <w:szCs w:val="21"/>
          <w:lang w:eastAsia="zh-CN"/>
        </w:rPr>
        <w:t xml:space="preserve"> 更多法律资讯敬请关注法院公众平台  </w:t>
      </w:r>
    </w:p>
    <w:p>
      <w:pPr>
        <w:spacing w:line="400" w:lineRule="exact"/>
        <w:jc w:val="center"/>
        <w:rPr>
          <w:rFonts w:ascii="楷体" w:hAnsi="楷体" w:eastAsia="楷体" w:cs="楷体"/>
          <w:snapToGrid w:val="0"/>
          <w:kern w:val="32"/>
          <w:sz w:val="24"/>
          <w:lang w:eastAsia="zh-CN"/>
        </w:rPr>
      </w:pPr>
      <w:r>
        <w:rPr>
          <w:lang w:eastAsia="zh-CN"/>
        </w:rPr>
        <w:drawing>
          <wp:anchor distT="0" distB="0" distL="114300" distR="114300" simplePos="0" relativeHeight="251665408" behindDoc="0" locked="0" layoutInCell="1" allowOverlap="1">
            <wp:simplePos x="0" y="0"/>
            <wp:positionH relativeFrom="column">
              <wp:posOffset>3171825</wp:posOffset>
            </wp:positionH>
            <wp:positionV relativeFrom="paragraph">
              <wp:posOffset>74930</wp:posOffset>
            </wp:positionV>
            <wp:extent cx="1905635" cy="1910080"/>
            <wp:effectExtent l="19050" t="0" r="0" b="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7" cstate="print"/>
                    <a:srcRect/>
                    <a:stretch>
                      <a:fillRect/>
                    </a:stretch>
                  </pic:blipFill>
                  <pic:spPr>
                    <a:xfrm>
                      <a:off x="0" y="0"/>
                      <a:ext cx="1905635" cy="1910080"/>
                    </a:xfrm>
                    <a:prstGeom prst="rect">
                      <a:avLst/>
                    </a:prstGeom>
                    <a:noFill/>
                    <a:ln w="9525">
                      <a:noFill/>
                      <a:miter lim="800000"/>
                      <a:headEnd/>
                      <a:tailEnd/>
                    </a:ln>
                  </pic:spPr>
                </pic:pic>
              </a:graphicData>
            </a:graphic>
          </wp:anchor>
        </w:drawing>
      </w:r>
      <w:r>
        <w:pict>
          <v:shape id="_x0000_s1031" o:spid="_x0000_s1031" o:spt="75" type="#_x0000_t75" style="position:absolute;left:0pt;margin-left:-25.25pt;margin-top:11.6pt;height:145.35pt;width:261pt;z-index:251676672;mso-width-relative:page;mso-height-relative:page;" o:ole="t" filled="f" o:preferrelative="t" stroked="f" coordsize="21600,21600">
            <v:path/>
            <v:fill on="f" focussize="0,0"/>
            <v:stroke on="f"/>
            <v:imagedata r:id="rId19" o:title=""/>
            <o:lock v:ext="edit" aspectratio="f"/>
          </v:shape>
          <o:OLEObject Type="Embed" ProgID="Excel.Chart.8" ShapeID="_x0000_s1031" DrawAspect="Content" ObjectID="_1468075734" r:id="rId18">
            <o:LockedField>false</o:LockedField>
          </o:OLEObject>
        </w:pict>
      </w:r>
      <w:r>
        <w:rPr>
          <w:rFonts w:hint="eastAsia" w:ascii="楷体" w:hAnsi="楷体" w:eastAsia="楷体" w:cs="楷体"/>
          <w:snapToGrid w:val="0"/>
          <w:kern w:val="32"/>
          <w:sz w:val="24"/>
          <w:lang w:eastAsia="zh-CN"/>
        </w:rPr>
        <w:object>
          <v:shape id="_x0000_i1031" o:spt="75" type="#_x0000_t75" style="height:0.7pt;width:0.7pt;" o:ole="t" filled="f" o:preferrelative="t" stroked="f" coordsize="21600,21600">
            <v:path/>
            <v:fill on="f" focussize="0,0"/>
            <v:stroke on="f" joinstyle="miter"/>
            <v:imagedata o:title=""/>
            <o:lock v:ext="edit" aspectratio="t"/>
            <w10:wrap type="none"/>
            <w10:anchorlock/>
          </v:shape>
          <o:OLEObject Type="Embed" ProgID="Excel.Chart.8" ShapeID="_x0000_i1031" DrawAspect="Content" ObjectID="_1468075735" r:id="rId20">
            <o:LockedField>false</o:LockedField>
          </o:OLEObject>
        </w:object>
      </w:r>
    </w:p>
    <w:p>
      <w:pPr>
        <w:spacing w:line="360" w:lineRule="auto"/>
        <w:ind w:firstLine="560" w:firstLineChars="200"/>
        <w:rPr>
          <w:rFonts w:ascii="仿宋" w:hAnsi="仿宋" w:eastAsia="仿宋" w:cs="仿宋"/>
          <w:snapToGrid w:val="0"/>
          <w:kern w:val="32"/>
          <w:sz w:val="28"/>
          <w:szCs w:val="28"/>
          <w:lang w:eastAsia="zh-CN"/>
        </w:rPr>
      </w:pPr>
    </w:p>
    <w:p>
      <w:pPr>
        <w:spacing w:line="360" w:lineRule="auto"/>
        <w:ind w:firstLine="560" w:firstLineChars="200"/>
        <w:rPr>
          <w:rFonts w:ascii="仿宋" w:hAnsi="仿宋" w:eastAsia="仿宋" w:cs="仿宋"/>
          <w:snapToGrid w:val="0"/>
          <w:kern w:val="32"/>
          <w:sz w:val="28"/>
          <w:szCs w:val="28"/>
          <w:lang w:eastAsia="zh-CN"/>
        </w:rPr>
      </w:pPr>
    </w:p>
    <w:p>
      <w:pPr>
        <w:spacing w:line="360" w:lineRule="auto"/>
        <w:rPr>
          <w:rFonts w:ascii="仿宋" w:hAnsi="仿宋" w:eastAsia="仿宋" w:cs="仿宋"/>
          <w:snapToGrid w:val="0"/>
          <w:kern w:val="32"/>
          <w:sz w:val="28"/>
          <w:szCs w:val="28"/>
          <w:lang w:eastAsia="zh-CN"/>
        </w:rPr>
      </w:pPr>
      <w:r>
        <w:rPr>
          <w:sz w:val="28"/>
        </w:rPr>
        <mc:AlternateContent>
          <mc:Choice Requires="wps">
            <w:drawing>
              <wp:anchor distT="0" distB="0" distL="114300" distR="114300" simplePos="0" relativeHeight="251666432" behindDoc="0" locked="0" layoutInCell="1" allowOverlap="1">
                <wp:simplePos x="0" y="0"/>
                <wp:positionH relativeFrom="column">
                  <wp:posOffset>2061210</wp:posOffset>
                </wp:positionH>
                <wp:positionV relativeFrom="paragraph">
                  <wp:posOffset>8100060</wp:posOffset>
                </wp:positionV>
                <wp:extent cx="1019175" cy="1190625"/>
                <wp:effectExtent l="0" t="0" r="9525" b="9525"/>
                <wp:wrapNone/>
                <wp:docPr id="5" name="文本框 19"/>
                <wp:cNvGraphicFramePr/>
                <a:graphic xmlns:a="http://schemas.openxmlformats.org/drawingml/2006/main">
                  <a:graphicData uri="http://schemas.microsoft.com/office/word/2010/wordprocessingShape">
                    <wps:wsp>
                      <wps:cNvSpPr txBox="1"/>
                      <wps:spPr>
                        <a:xfrm>
                          <a:off x="0" y="0"/>
                          <a:ext cx="1019175" cy="1190625"/>
                        </a:xfrm>
                        <a:prstGeom prst="rect">
                          <a:avLst/>
                        </a:prstGeom>
                        <a:solidFill>
                          <a:srgbClr val="FFFFFF"/>
                        </a:solidFill>
                        <a:ln w="9525">
                          <a:noFill/>
                        </a:ln>
                      </wps:spPr>
                      <wps:txbx>
                        <w:txbxContent>
                          <w:p/>
                        </w:txbxContent>
                      </wps:txbx>
                      <wps:bodyPr lIns="91439" tIns="45720" rIns="91439" bIns="45720" upright="1"/>
                    </wps:wsp>
                  </a:graphicData>
                </a:graphic>
              </wp:anchor>
            </w:drawing>
          </mc:Choice>
          <mc:Fallback>
            <w:pict>
              <v:shape id="文本框 19" o:spid="_x0000_s1026" o:spt="202" type="#_x0000_t202" style="position:absolute;left:0pt;margin-left:162.3pt;margin-top:637.8pt;height:93.75pt;width:80.25pt;z-index:251666432;mso-width-relative:page;mso-height-relative:page;" fillcolor="#FFFFFF" filled="t" stroked="f" coordsize="21600,21600" o:gfxdata="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KbR+2QAAAA0BAAAPAAAAAAAAAAEAIAAAACIAAABkcnMvZG93&#10;bnJldi54bWxQSwECFAAUAAAACACHTuJA6lN5OMYBAABoAwAADgAAAAAAAAABACAAAAAoAQAAZHJz&#10;L2Uyb0RvYy54bWxQSwUGAAAAAAYABgBZAQAAYAUAAAAA&#10;">
                <v:fill on="t" focussize="0,0"/>
                <v:stroke on="f"/>
                <v:imagedata o:title=""/>
                <o:lock v:ext="edit" aspectratio="f"/>
                <v:textbox inset="7.19992125984252pt,1.27mm,7.19992125984252pt,1.27mm">
                  <w:txbxContent>
                    <w:p/>
                  </w:txbxContent>
                </v:textbox>
              </v:shape>
            </w:pict>
          </mc:Fallback>
        </mc:AlternateContent>
      </w:r>
    </w:p>
    <w:p>
      <w:pPr>
        <w:spacing w:line="360" w:lineRule="auto"/>
        <w:rPr>
          <w:rFonts w:ascii="楷体" w:hAnsi="楷体" w:eastAsia="楷体" w:cs="楷体"/>
          <w:snapToGrid w:val="0"/>
          <w:kern w:val="32"/>
          <w:szCs w:val="21"/>
          <w:lang w:eastAsia="zh-CN"/>
        </w:rPr>
      </w:pPr>
    </w:p>
    <w:p>
      <w:pPr>
        <w:spacing w:line="360" w:lineRule="auto"/>
        <w:rPr>
          <w:rFonts w:ascii="楷体" w:hAnsi="楷体" w:eastAsia="楷体" w:cs="楷体"/>
          <w:snapToGrid w:val="0"/>
          <w:kern w:val="32"/>
          <w:szCs w:val="21"/>
          <w:lang w:eastAsia="zh-CN"/>
        </w:rPr>
      </w:pPr>
    </w:p>
    <w:p>
      <w:pPr>
        <w:spacing w:line="360" w:lineRule="auto"/>
        <w:rPr>
          <w:rFonts w:ascii="楷体" w:hAnsi="楷体" w:eastAsia="楷体" w:cs="楷体"/>
          <w:snapToGrid w:val="0"/>
          <w:kern w:val="32"/>
          <w:szCs w:val="21"/>
          <w:lang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2061210</wp:posOffset>
                </wp:positionH>
                <wp:positionV relativeFrom="paragraph">
                  <wp:posOffset>8100060</wp:posOffset>
                </wp:positionV>
                <wp:extent cx="1019175" cy="1190625"/>
                <wp:effectExtent l="0" t="0" r="9525" b="9525"/>
                <wp:wrapNone/>
                <wp:docPr id="2" name="文本框 8"/>
                <wp:cNvGraphicFramePr/>
                <a:graphic xmlns:a="http://schemas.openxmlformats.org/drawingml/2006/main">
                  <a:graphicData uri="http://schemas.microsoft.com/office/word/2010/wordprocessingShape">
                    <wps:wsp>
                      <wps:cNvSpPr txBox="1"/>
                      <wps:spPr>
                        <a:xfrm>
                          <a:off x="0" y="0"/>
                          <a:ext cx="1019175" cy="1190625"/>
                        </a:xfrm>
                        <a:prstGeom prst="rect">
                          <a:avLst/>
                        </a:prstGeom>
                        <a:solidFill>
                          <a:srgbClr val="FFFFFF"/>
                        </a:solidFill>
                        <a:ln w="9525">
                          <a:noFill/>
                        </a:ln>
                      </wps:spPr>
                      <wps:txbx>
                        <w:txbxContent>
                          <w:p/>
                        </w:txbxContent>
                      </wps:txbx>
                      <wps:bodyPr lIns="91439" tIns="45720" rIns="91439" bIns="45720" upright="1"/>
                    </wps:wsp>
                  </a:graphicData>
                </a:graphic>
              </wp:anchor>
            </w:drawing>
          </mc:Choice>
          <mc:Fallback>
            <w:pict>
              <v:shape id="文本框 8" o:spid="_x0000_s1026" o:spt="202" type="#_x0000_t202" style="position:absolute;left:0pt;margin-left:162.3pt;margin-top:637.8pt;height:93.75pt;width:80.25pt;z-index:251662336;mso-width-relative:page;mso-height-relative:page;" fillcolor="#FFFFFF" filled="t" stroked="f" coordsize="21600,21600" o:gfxdata="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KbR+2QAAAA0BAAAPAAAAAAAAAAEAIAAAACIAAABkcnMvZG93&#10;bnJldi54bWxQSwECFAAUAAAACACHTuJArLHus8YBAABnAwAADgAAAAAAAAABACAAAAAoAQAAZHJz&#10;L2Uyb0RvYy54bWxQSwUGAAAAAAYABgBZAQAAYAUAAAAA&#10;">
                <v:fill on="t" focussize="0,0"/>
                <v:stroke on="f"/>
                <v:imagedata o:title=""/>
                <o:lock v:ext="edit" aspectratio="f"/>
                <v:textbox inset="7.19992125984252pt,1.27mm,7.19992125984252pt,1.27mm">
                  <w:txbxContent>
                    <w:p/>
                  </w:txbxContent>
                </v:textbox>
              </v:shape>
            </w:pict>
          </mc:Fallback>
        </mc:AlternateConten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方正大标宋简体">
    <w:panose1 w:val="03000509000000000000"/>
    <w:charset w:val="86"/>
    <w:family w:val="auto"/>
    <w:pitch w:val="default"/>
    <w:sig w:usb0="00000001" w:usb1="080E0000" w:usb2="00000000" w:usb3="00000000" w:csb0="00040000" w:csb1="00000000"/>
  </w:font>
  <w:font w:name="方正隶二繁体">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Cs w:val="21"/>
                              <w:lang w:eastAsia="zh-CN"/>
                            </w:rPr>
                          </w:pPr>
                          <w:r>
                            <w:rPr>
                              <w:rFonts w:hint="eastAsia"/>
                              <w:szCs w:val="21"/>
                              <w:lang w:eastAsia="zh-CN"/>
                            </w:rPr>
                            <w:fldChar w:fldCharType="begin"/>
                          </w:r>
                          <w:r>
                            <w:rPr>
                              <w:rFonts w:hint="eastAsia"/>
                              <w:szCs w:val="21"/>
                              <w:lang w:eastAsia="zh-CN"/>
                            </w:rPr>
                            <w:instrText xml:space="preserve"> PAGE  \* MERGEFORMAT </w:instrText>
                          </w:r>
                          <w:r>
                            <w:rPr>
                              <w:rFonts w:hint="eastAsia"/>
                              <w:szCs w:val="21"/>
                              <w:lang w:eastAsia="zh-CN"/>
                            </w:rPr>
                            <w:fldChar w:fldCharType="separate"/>
                          </w:r>
                          <w:r>
                            <w:rPr>
                              <w:szCs w:val="21"/>
                            </w:rPr>
                            <w:t>-</w:t>
                          </w:r>
                          <w:r>
                            <w:rPr>
                              <w:szCs w:val="21"/>
                              <w:lang w:eastAsia="zh-CN"/>
                            </w:rPr>
                            <w:t xml:space="preserve"> 12 -</w:t>
                          </w:r>
                          <w:r>
                            <w:rPr>
                              <w:rFonts w:hint="eastAsia"/>
                              <w:szCs w:val="21"/>
                              <w:lang w:eastAsia="zh-CN"/>
                            </w:rPr>
                            <w:fldChar w:fldCharType="end"/>
                          </w:r>
                        </w:p>
                      </w:txbxContent>
                    </wps:txbx>
                    <wps:bodyPr wrap="none" lIns="0" tIns="0" rIns="0" bIns="0" upright="1">
                      <a:spAutoFit/>
                    </wps:bodyPr>
                  </wps:wsp>
                </a:graphicData>
              </a:graphic>
            </wp:anchor>
          </w:drawing>
        </mc:Choice>
        <mc:Fallback>
          <w:pict>
            <v:shape id="文本框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GwC2twEAAFMDAAAOAAAAAAAAAAEAIAAAAB4BAABkcnMvZTJvRG9jLnhtbFBLBQYAAAAABgAGAFkB&#10;AABHBQAAAAA=&#10;">
              <v:fill on="f" focussize="0,0"/>
              <v:stroke on="f"/>
              <v:imagedata o:title=""/>
              <o:lock v:ext="edit" aspectratio="f"/>
              <v:textbox inset="0mm,0mm,0mm,0mm" style="mso-fit-shape-to-text:t;">
                <w:txbxContent>
                  <w:p>
                    <w:pPr>
                      <w:snapToGrid w:val="0"/>
                      <w:rPr>
                        <w:szCs w:val="21"/>
                        <w:lang w:eastAsia="zh-CN"/>
                      </w:rPr>
                    </w:pPr>
                    <w:r>
                      <w:rPr>
                        <w:rFonts w:hint="eastAsia"/>
                        <w:szCs w:val="21"/>
                        <w:lang w:eastAsia="zh-CN"/>
                      </w:rPr>
                      <w:fldChar w:fldCharType="begin"/>
                    </w:r>
                    <w:r>
                      <w:rPr>
                        <w:rFonts w:hint="eastAsia"/>
                        <w:szCs w:val="21"/>
                        <w:lang w:eastAsia="zh-CN"/>
                      </w:rPr>
                      <w:instrText xml:space="preserve"> PAGE  \* MERGEFORMAT </w:instrText>
                    </w:r>
                    <w:r>
                      <w:rPr>
                        <w:rFonts w:hint="eastAsia"/>
                        <w:szCs w:val="21"/>
                        <w:lang w:eastAsia="zh-CN"/>
                      </w:rPr>
                      <w:fldChar w:fldCharType="separate"/>
                    </w:r>
                    <w:r>
                      <w:rPr>
                        <w:szCs w:val="21"/>
                      </w:rPr>
                      <w:t>-</w:t>
                    </w:r>
                    <w:r>
                      <w:rPr>
                        <w:szCs w:val="21"/>
                        <w:lang w:eastAsia="zh-CN"/>
                      </w:rPr>
                      <w:t xml:space="preserve"> 12 -</w:t>
                    </w:r>
                    <w:r>
                      <w:rPr>
                        <w:rFonts w:hint="eastAsia"/>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A576B"/>
    <w:multiLevelType w:val="singleLevel"/>
    <w:tmpl w:val="5A0A576B"/>
    <w:lvl w:ilvl="0" w:tentative="0">
      <w:start w:val="1"/>
      <w:numFmt w:val="chineseCounting"/>
      <w:suff w:val="nothing"/>
      <w:lvlText w:val="%1、"/>
      <w:lvlJc w:val="left"/>
    </w:lvl>
  </w:abstractNum>
  <w:abstractNum w:abstractNumId="1">
    <w:nsid w:val="5A0AA099"/>
    <w:multiLevelType w:val="singleLevel"/>
    <w:tmpl w:val="5A0AA099"/>
    <w:lvl w:ilvl="0" w:tentative="0">
      <w:start w:val="1"/>
      <w:numFmt w:val="chineseCounting"/>
      <w:suff w:val="nothing"/>
      <w:lvlText w:val="（%1）"/>
      <w:lvlJc w:val="left"/>
    </w:lvl>
  </w:abstractNum>
  <w:abstractNum w:abstractNumId="2">
    <w:nsid w:val="5A0BD822"/>
    <w:multiLevelType w:val="singleLevel"/>
    <w:tmpl w:val="5A0BD822"/>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C2"/>
    <w:rsid w:val="00010A42"/>
    <w:rsid w:val="0003368A"/>
    <w:rsid w:val="00034D9A"/>
    <w:rsid w:val="000A0CC4"/>
    <w:rsid w:val="000A2609"/>
    <w:rsid w:val="000B5ABA"/>
    <w:rsid w:val="000D051C"/>
    <w:rsid w:val="000D2E3D"/>
    <w:rsid w:val="000E6277"/>
    <w:rsid w:val="00103565"/>
    <w:rsid w:val="001406AF"/>
    <w:rsid w:val="0014257A"/>
    <w:rsid w:val="001576F2"/>
    <w:rsid w:val="00164965"/>
    <w:rsid w:val="00166C03"/>
    <w:rsid w:val="001801EA"/>
    <w:rsid w:val="001863AA"/>
    <w:rsid w:val="00186657"/>
    <w:rsid w:val="00193A49"/>
    <w:rsid w:val="001C71A5"/>
    <w:rsid w:val="001F0D95"/>
    <w:rsid w:val="0022121E"/>
    <w:rsid w:val="00266245"/>
    <w:rsid w:val="002955A4"/>
    <w:rsid w:val="002C6809"/>
    <w:rsid w:val="002E27B6"/>
    <w:rsid w:val="002E7DCE"/>
    <w:rsid w:val="002F7894"/>
    <w:rsid w:val="00323A75"/>
    <w:rsid w:val="003265C9"/>
    <w:rsid w:val="003300C6"/>
    <w:rsid w:val="00345522"/>
    <w:rsid w:val="0037552E"/>
    <w:rsid w:val="00397C91"/>
    <w:rsid w:val="003B65B6"/>
    <w:rsid w:val="003D011D"/>
    <w:rsid w:val="003E78FF"/>
    <w:rsid w:val="004213BC"/>
    <w:rsid w:val="0043001F"/>
    <w:rsid w:val="00465030"/>
    <w:rsid w:val="00473CF1"/>
    <w:rsid w:val="004749A9"/>
    <w:rsid w:val="00484DF5"/>
    <w:rsid w:val="00493BE4"/>
    <w:rsid w:val="00497AFD"/>
    <w:rsid w:val="00501C8C"/>
    <w:rsid w:val="005071DF"/>
    <w:rsid w:val="00510569"/>
    <w:rsid w:val="005168C0"/>
    <w:rsid w:val="00530E6C"/>
    <w:rsid w:val="005411F5"/>
    <w:rsid w:val="00567E8B"/>
    <w:rsid w:val="00581A6B"/>
    <w:rsid w:val="00586DC3"/>
    <w:rsid w:val="00587640"/>
    <w:rsid w:val="005A35E0"/>
    <w:rsid w:val="005B15D6"/>
    <w:rsid w:val="005D0218"/>
    <w:rsid w:val="005E62E5"/>
    <w:rsid w:val="005F2D03"/>
    <w:rsid w:val="00613CD4"/>
    <w:rsid w:val="006200C4"/>
    <w:rsid w:val="0064444B"/>
    <w:rsid w:val="00644DCE"/>
    <w:rsid w:val="00646784"/>
    <w:rsid w:val="00653FAA"/>
    <w:rsid w:val="00690A1E"/>
    <w:rsid w:val="006B3129"/>
    <w:rsid w:val="006C4672"/>
    <w:rsid w:val="006D4EA8"/>
    <w:rsid w:val="006E12FD"/>
    <w:rsid w:val="00703834"/>
    <w:rsid w:val="00721A61"/>
    <w:rsid w:val="00723E17"/>
    <w:rsid w:val="007252ED"/>
    <w:rsid w:val="00737B0A"/>
    <w:rsid w:val="007548F6"/>
    <w:rsid w:val="007720C4"/>
    <w:rsid w:val="007766B3"/>
    <w:rsid w:val="007779DA"/>
    <w:rsid w:val="007B73AF"/>
    <w:rsid w:val="007C6B72"/>
    <w:rsid w:val="007D6071"/>
    <w:rsid w:val="007E63F3"/>
    <w:rsid w:val="00817129"/>
    <w:rsid w:val="008311F5"/>
    <w:rsid w:val="00832892"/>
    <w:rsid w:val="0084255E"/>
    <w:rsid w:val="00852AC8"/>
    <w:rsid w:val="008562D4"/>
    <w:rsid w:val="0086796A"/>
    <w:rsid w:val="00881810"/>
    <w:rsid w:val="00883EC7"/>
    <w:rsid w:val="008A61DA"/>
    <w:rsid w:val="008B20C3"/>
    <w:rsid w:val="008B6A3D"/>
    <w:rsid w:val="008C5081"/>
    <w:rsid w:val="008C609A"/>
    <w:rsid w:val="008D1A52"/>
    <w:rsid w:val="008D26B0"/>
    <w:rsid w:val="008D6B3A"/>
    <w:rsid w:val="008E47F9"/>
    <w:rsid w:val="009011BC"/>
    <w:rsid w:val="0090335A"/>
    <w:rsid w:val="009072A6"/>
    <w:rsid w:val="0091598E"/>
    <w:rsid w:val="00960EAE"/>
    <w:rsid w:val="00963D4E"/>
    <w:rsid w:val="00967C0A"/>
    <w:rsid w:val="00983DF9"/>
    <w:rsid w:val="009B0D9C"/>
    <w:rsid w:val="009C00B1"/>
    <w:rsid w:val="009D5343"/>
    <w:rsid w:val="009E5574"/>
    <w:rsid w:val="009F1914"/>
    <w:rsid w:val="00A0258F"/>
    <w:rsid w:val="00A1647B"/>
    <w:rsid w:val="00A23704"/>
    <w:rsid w:val="00A32FB6"/>
    <w:rsid w:val="00A46496"/>
    <w:rsid w:val="00A539CF"/>
    <w:rsid w:val="00A770D4"/>
    <w:rsid w:val="00AA6095"/>
    <w:rsid w:val="00AA6D0C"/>
    <w:rsid w:val="00AB25C0"/>
    <w:rsid w:val="00AC3749"/>
    <w:rsid w:val="00AE7A37"/>
    <w:rsid w:val="00B00ECD"/>
    <w:rsid w:val="00B12161"/>
    <w:rsid w:val="00B66526"/>
    <w:rsid w:val="00B73445"/>
    <w:rsid w:val="00B8367F"/>
    <w:rsid w:val="00B84622"/>
    <w:rsid w:val="00B91808"/>
    <w:rsid w:val="00B940C2"/>
    <w:rsid w:val="00BB6B45"/>
    <w:rsid w:val="00BD5970"/>
    <w:rsid w:val="00BE23AE"/>
    <w:rsid w:val="00BF59E0"/>
    <w:rsid w:val="00BF6410"/>
    <w:rsid w:val="00C15700"/>
    <w:rsid w:val="00C4164A"/>
    <w:rsid w:val="00C533C2"/>
    <w:rsid w:val="00C55635"/>
    <w:rsid w:val="00C66DFE"/>
    <w:rsid w:val="00C673AE"/>
    <w:rsid w:val="00C9216E"/>
    <w:rsid w:val="00CA7262"/>
    <w:rsid w:val="00CB0E10"/>
    <w:rsid w:val="00CB302A"/>
    <w:rsid w:val="00CD0A5F"/>
    <w:rsid w:val="00CE3F07"/>
    <w:rsid w:val="00D2513A"/>
    <w:rsid w:val="00D307C6"/>
    <w:rsid w:val="00D37F54"/>
    <w:rsid w:val="00D60F6E"/>
    <w:rsid w:val="00D85CE5"/>
    <w:rsid w:val="00DC1951"/>
    <w:rsid w:val="00DE1979"/>
    <w:rsid w:val="00E00988"/>
    <w:rsid w:val="00E31206"/>
    <w:rsid w:val="00E6110F"/>
    <w:rsid w:val="00E667A1"/>
    <w:rsid w:val="00E707E1"/>
    <w:rsid w:val="00E8297E"/>
    <w:rsid w:val="00E85E49"/>
    <w:rsid w:val="00E87AAA"/>
    <w:rsid w:val="00EF58B4"/>
    <w:rsid w:val="00EF59F6"/>
    <w:rsid w:val="00F2577B"/>
    <w:rsid w:val="00F51174"/>
    <w:rsid w:val="00F51FDA"/>
    <w:rsid w:val="00F7488E"/>
    <w:rsid w:val="00F800E2"/>
    <w:rsid w:val="00F81E25"/>
    <w:rsid w:val="00F95ACE"/>
    <w:rsid w:val="00FB0975"/>
    <w:rsid w:val="00FD7C6A"/>
    <w:rsid w:val="00FE403A"/>
    <w:rsid w:val="00FE48D3"/>
    <w:rsid w:val="02603ACD"/>
    <w:rsid w:val="0266024C"/>
    <w:rsid w:val="0337281D"/>
    <w:rsid w:val="03DE2618"/>
    <w:rsid w:val="06520F9D"/>
    <w:rsid w:val="06D375A2"/>
    <w:rsid w:val="08CB4D70"/>
    <w:rsid w:val="094515A5"/>
    <w:rsid w:val="10524C0A"/>
    <w:rsid w:val="109470A9"/>
    <w:rsid w:val="11D7643C"/>
    <w:rsid w:val="1417775A"/>
    <w:rsid w:val="15B1012F"/>
    <w:rsid w:val="15D720A8"/>
    <w:rsid w:val="18AC7EB0"/>
    <w:rsid w:val="19BD4B43"/>
    <w:rsid w:val="1B0A7D75"/>
    <w:rsid w:val="1DEC530F"/>
    <w:rsid w:val="1FBE55E8"/>
    <w:rsid w:val="21CD6C2F"/>
    <w:rsid w:val="22404583"/>
    <w:rsid w:val="2642034D"/>
    <w:rsid w:val="26EB2C28"/>
    <w:rsid w:val="277D32AC"/>
    <w:rsid w:val="2D267303"/>
    <w:rsid w:val="2F533AF9"/>
    <w:rsid w:val="3B540F07"/>
    <w:rsid w:val="40625879"/>
    <w:rsid w:val="410B6B98"/>
    <w:rsid w:val="44197672"/>
    <w:rsid w:val="46C77F5E"/>
    <w:rsid w:val="46CC541F"/>
    <w:rsid w:val="4A0E7004"/>
    <w:rsid w:val="50DE5BA6"/>
    <w:rsid w:val="511C0825"/>
    <w:rsid w:val="525412DF"/>
    <w:rsid w:val="532C2A0D"/>
    <w:rsid w:val="5C1612D2"/>
    <w:rsid w:val="5C1C1B0A"/>
    <w:rsid w:val="65561C4B"/>
    <w:rsid w:val="6B14451A"/>
    <w:rsid w:val="6C566A33"/>
    <w:rsid w:val="6D151751"/>
    <w:rsid w:val="6E065A2C"/>
    <w:rsid w:val="6F7759E5"/>
    <w:rsid w:val="701E6DFE"/>
    <w:rsid w:val="70927316"/>
    <w:rsid w:val="74C61568"/>
    <w:rsid w:val="797F7A7D"/>
    <w:rsid w:val="79C4773D"/>
    <w:rsid w:val="7A29785F"/>
    <w:rsid w:val="7B9D1B0B"/>
    <w:rsid w:val="7E335991"/>
    <w:rsid w:val="7FEC3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TW"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100" w:beforeAutospacing="1" w:after="100" w:afterAutospacing="1"/>
      <w:jc w:val="left"/>
    </w:pPr>
    <w:rPr>
      <w:kern w:val="0"/>
      <w:sz w:val="24"/>
      <w:lang w:eastAsia="zh-CN"/>
    </w:rPr>
  </w:style>
  <w:style w:type="character" w:customStyle="1" w:styleId="7">
    <w:name w:val="页眉 Char"/>
    <w:basedOn w:val="5"/>
    <w:link w:val="3"/>
    <w:qFormat/>
    <w:uiPriority w:val="0"/>
    <w:rPr>
      <w:rFonts w:ascii="Times New Roman" w:hAnsi="Times New Roman" w:eastAsia="宋体" w:cs="Times New Roman"/>
      <w:sz w:val="18"/>
      <w:szCs w:val="24"/>
      <w:lang w:eastAsia="zh-TW"/>
    </w:rPr>
  </w:style>
  <w:style w:type="character" w:customStyle="1" w:styleId="8">
    <w:name w:val="页脚 Char"/>
    <w:basedOn w:val="5"/>
    <w:link w:val="2"/>
    <w:qFormat/>
    <w:uiPriority w:val="0"/>
    <w:rPr>
      <w:rFonts w:ascii="Times New Roman" w:hAnsi="Times New Roman" w:eastAsia="宋体" w:cs="Times New Roman"/>
      <w:sz w:val="18"/>
      <w:szCs w:val="24"/>
      <w:lang w:eastAsia="zh-TW"/>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5.bin"/><Relationship Id="rId8" Type="http://schemas.openxmlformats.org/officeDocument/2006/relationships/oleObject" Target="embeddings/oleObject4.bin"/><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oleObject" Target="embeddings/oleObject11.bin"/><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oleObject" Target="embeddings/oleObject10.bin"/><Relationship Id="rId17" Type="http://schemas.openxmlformats.org/officeDocument/2006/relationships/image" Target="media/image4.png"/><Relationship Id="rId16" Type="http://schemas.openxmlformats.org/officeDocument/2006/relationships/oleObject" Target="embeddings/oleObject9.bin"/><Relationship Id="rId15" Type="http://schemas.openxmlformats.org/officeDocument/2006/relationships/oleObject" Target="embeddings/oleObject8.bin"/><Relationship Id="rId14" Type="http://schemas.openxmlformats.org/officeDocument/2006/relationships/image" Target="media/image3.emf"/><Relationship Id="rId13" Type="http://schemas.openxmlformats.org/officeDocument/2006/relationships/oleObject" Target="embeddings/oleObject7.bin"/><Relationship Id="rId12" Type="http://schemas.openxmlformats.org/officeDocument/2006/relationships/image" Target="media/image2.emf"/><Relationship Id="rId11" Type="http://schemas.openxmlformats.org/officeDocument/2006/relationships/oleObject" Target="embeddings/oleObject6.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5194</Words>
  <Characters>5394</Characters>
  <Lines>287</Lines>
  <Paragraphs>47</Paragraphs>
  <ScaleCrop>false</ScaleCrop>
  <LinksUpToDate>false</LinksUpToDate>
  <CharactersWithSpaces>5475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2017-12-03T02:41:00Z</dcterms:created>
  <dc:creator>Administrator</dc:creator>
  <cp:lastModifiedBy>Administrator</cp:lastModifiedBy>
  <cp:lastPrinted>2017-12-22T05:51:00Z</cp:lastPrinted>
  <dcterms:modified xsi:type="dcterms:W3CDTF">2017-12-25T02:31:08Z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